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74" w:rsidRDefault="00B75123" w:rsidP="004D62DB">
      <w:pPr>
        <w:rPr>
          <w:lang w:eastAsia="cs-CZ"/>
        </w:rPr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78" type="#_x0000_t202" style="position:absolute;margin-left:258.9pt;margin-top:-15pt;width:217.5pt;height:72.7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jHtw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" filled="f" stroked="f">
            <v:textbox style="mso-next-textbox:#Text Box 3">
              <w:txbxContent>
                <w:p w:rsidR="00336E2E" w:rsidRPr="000450E4" w:rsidRDefault="00336E2E" w:rsidP="00336E2E">
                  <w:pPr>
                    <w:pStyle w:val="NadpisH1"/>
                    <w:rPr>
                      <w:b/>
                      <w:sz w:val="120"/>
                      <w:szCs w:val="120"/>
                    </w:rPr>
                  </w:pPr>
                  <w:r>
                    <w:rPr>
                      <w:b/>
                      <w:sz w:val="120"/>
                      <w:szCs w:val="120"/>
                    </w:rPr>
                    <w:t xml:space="preserve">IG </w:t>
                  </w:r>
                  <w:r w:rsidR="00932234">
                    <w:rPr>
                      <w:b/>
                      <w:sz w:val="120"/>
                      <w:szCs w:val="120"/>
                    </w:rPr>
                    <w:t>11</w:t>
                  </w:r>
                  <w:r w:rsidR="00E7678E">
                    <w:rPr>
                      <w:b/>
                      <w:sz w:val="120"/>
                      <w:szCs w:val="120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lang w:val="cs-CZ"/>
        </w:rPr>
        <w:object w:dxaOrig="1440" w:dyaOrig="1440">
          <v:shape id="_x0000_s1082" type="#_x0000_t75" style="position:absolute;margin-left:.3pt;margin-top:0;width:235.5pt;height:54.75pt;z-index:251671552">
            <v:imagedata r:id="rId7" o:title=""/>
          </v:shape>
          <o:OLEObject Type="Embed" ProgID="CorelDRAW.Graphic.13" ShapeID="_x0000_s1082" DrawAspect="Content" ObjectID="_1482868759" r:id="rId8"/>
        </w:object>
      </w:r>
      <w:r w:rsidR="00354A74">
        <w:rPr>
          <w:lang w:eastAsia="cs-CZ"/>
        </w:rPr>
        <w:t xml:space="preserve">    </w:t>
      </w:r>
    </w:p>
    <w:p w:rsidR="00354A74" w:rsidRPr="00457253" w:rsidRDefault="00B75123">
      <w:pPr>
        <w:rPr>
          <w:color w:val="669900"/>
          <w:lang w:eastAsia="cs-CZ"/>
        </w:rPr>
      </w:pPr>
      <w:r>
        <w:rPr>
          <w:noProof/>
          <w:lang w:val="cs-CZ"/>
        </w:rPr>
        <w:pict>
          <v:shape id="_x0000_s1090" type="#_x0000_t202" style="position:absolute;margin-left:125.75pt;margin-top:384.35pt;width:391.75pt;height:363.75pt;z-index:251673600" filled="f" stroked="f">
            <v:textbox style="mso-next-textbox:#_x0000_s1090">
              <w:txbxContent>
                <w:p w:rsidR="00013CB2" w:rsidRPr="00013CB2" w:rsidRDefault="00E54B4D" w:rsidP="00013CB2">
                  <w:pPr>
                    <w:pStyle w:val="Nadpis2"/>
                    <w:numPr>
                      <w:ilvl w:val="0"/>
                      <w:numId w:val="2"/>
                    </w:numPr>
                    <w:spacing w:before="0" w:line="240" w:lineRule="auto"/>
                    <w:rPr>
                      <w:color w:val="548DD4" w:themeColor="text2" w:themeTint="99"/>
                      <w:sz w:val="32"/>
                    </w:rPr>
                  </w:pPr>
                  <w:r>
                    <w:rPr>
                      <w:color w:val="548DD4" w:themeColor="text2" w:themeTint="99"/>
                      <w:sz w:val="32"/>
                    </w:rPr>
                    <w:t>Dlhodobá vynikajúca</w:t>
                  </w:r>
                  <w:r w:rsidR="00013CB2" w:rsidRPr="00013CB2">
                    <w:rPr>
                      <w:color w:val="548DD4" w:themeColor="text2" w:themeTint="99"/>
                      <w:sz w:val="32"/>
                    </w:rPr>
                    <w:t xml:space="preserve"> ochrana</w:t>
                  </w:r>
                </w:p>
                <w:p w:rsidR="00013CB2" w:rsidRPr="00013CB2" w:rsidRDefault="00013CB2" w:rsidP="00013CB2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013CB2" w:rsidRPr="00013CB2" w:rsidRDefault="00013CB2" w:rsidP="00013CB2">
                  <w:pPr>
                    <w:pStyle w:val="Nadpis2"/>
                    <w:numPr>
                      <w:ilvl w:val="0"/>
                      <w:numId w:val="2"/>
                    </w:numPr>
                    <w:spacing w:before="0" w:line="240" w:lineRule="auto"/>
                    <w:rPr>
                      <w:color w:val="548DD4" w:themeColor="text2" w:themeTint="99"/>
                      <w:sz w:val="32"/>
                    </w:rPr>
                  </w:pPr>
                  <w:r w:rsidRPr="00013CB2">
                    <w:rPr>
                      <w:color w:val="548DD4" w:themeColor="text2" w:themeTint="99"/>
                      <w:sz w:val="32"/>
                    </w:rPr>
                    <w:t xml:space="preserve">Vysoká </w:t>
                  </w:r>
                  <w:r w:rsidR="00E54B4D" w:rsidRPr="00013CB2">
                    <w:rPr>
                      <w:color w:val="548DD4" w:themeColor="text2" w:themeTint="99"/>
                      <w:sz w:val="32"/>
                    </w:rPr>
                    <w:t>výdatnosť</w:t>
                  </w:r>
                  <w:r w:rsidRPr="00013CB2">
                    <w:rPr>
                      <w:color w:val="548DD4" w:themeColor="text2" w:themeTint="99"/>
                      <w:sz w:val="32"/>
                    </w:rPr>
                    <w:t xml:space="preserve"> 23-35m</w:t>
                  </w:r>
                  <w:r w:rsidRPr="00013CB2">
                    <w:rPr>
                      <w:color w:val="548DD4" w:themeColor="text2" w:themeTint="99"/>
                      <w:sz w:val="32"/>
                      <w:vertAlign w:val="superscript"/>
                    </w:rPr>
                    <w:t>2</w:t>
                  </w:r>
                  <w:r w:rsidRPr="00013CB2">
                    <w:rPr>
                      <w:color w:val="548DD4" w:themeColor="text2" w:themeTint="99"/>
                      <w:sz w:val="32"/>
                    </w:rPr>
                    <w:t>/L</w:t>
                  </w:r>
                  <w:r w:rsidR="00FD0841">
                    <w:rPr>
                      <w:color w:val="548DD4" w:themeColor="text2" w:themeTint="99"/>
                      <w:sz w:val="32"/>
                    </w:rPr>
                    <w:t xml:space="preserve">, </w:t>
                  </w:r>
                  <w:r w:rsidR="00E54B4D">
                    <w:rPr>
                      <w:color w:val="548DD4" w:themeColor="text2" w:themeTint="99"/>
                      <w:sz w:val="32"/>
                    </w:rPr>
                    <w:t>striekaním</w:t>
                  </w:r>
                  <w:r w:rsidR="00FD0841">
                    <w:rPr>
                      <w:color w:val="548DD4" w:themeColor="text2" w:themeTint="99"/>
                      <w:sz w:val="32"/>
                    </w:rPr>
                    <w:t xml:space="preserve"> 40</w:t>
                  </w:r>
                  <w:r w:rsidR="00FD0841" w:rsidRPr="00013CB2">
                    <w:rPr>
                      <w:color w:val="548DD4" w:themeColor="text2" w:themeTint="99"/>
                      <w:sz w:val="32"/>
                    </w:rPr>
                    <w:t>m</w:t>
                  </w:r>
                  <w:r w:rsidR="00FD0841" w:rsidRPr="00013CB2">
                    <w:rPr>
                      <w:color w:val="548DD4" w:themeColor="text2" w:themeTint="99"/>
                      <w:sz w:val="32"/>
                      <w:vertAlign w:val="superscript"/>
                    </w:rPr>
                    <w:t>2</w:t>
                  </w:r>
                  <w:r w:rsidR="00FD0841" w:rsidRPr="00013CB2">
                    <w:rPr>
                      <w:color w:val="548DD4" w:themeColor="text2" w:themeTint="99"/>
                      <w:sz w:val="32"/>
                    </w:rPr>
                    <w:t>/L</w:t>
                  </w:r>
                </w:p>
                <w:p w:rsidR="00013CB2" w:rsidRPr="00013CB2" w:rsidRDefault="00013CB2" w:rsidP="00013CB2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013CB2" w:rsidRPr="00013CB2" w:rsidRDefault="00E54B4D" w:rsidP="00013CB2">
                  <w:pPr>
                    <w:pStyle w:val="Nadpis2"/>
                    <w:numPr>
                      <w:ilvl w:val="0"/>
                      <w:numId w:val="2"/>
                    </w:numPr>
                    <w:spacing w:before="0" w:line="240" w:lineRule="auto"/>
                    <w:rPr>
                      <w:color w:val="548DD4" w:themeColor="text2" w:themeTint="99"/>
                      <w:sz w:val="32"/>
                    </w:rPr>
                  </w:pPr>
                  <w:r w:rsidRPr="00013CB2">
                    <w:rPr>
                      <w:color w:val="548DD4" w:themeColor="text2" w:themeTint="99"/>
                      <w:sz w:val="32"/>
                    </w:rPr>
                    <w:t>Vynikajúca</w:t>
                  </w:r>
                  <w:r w:rsidR="00013CB2" w:rsidRPr="00013CB2">
                    <w:rPr>
                      <w:color w:val="548DD4" w:themeColor="text2" w:themeTint="99"/>
                      <w:sz w:val="32"/>
                    </w:rPr>
                    <w:t xml:space="preserve"> </w:t>
                  </w:r>
                  <w:r w:rsidRPr="00013CB2">
                    <w:rPr>
                      <w:color w:val="548DD4" w:themeColor="text2" w:themeTint="99"/>
                      <w:sz w:val="32"/>
                    </w:rPr>
                    <w:t>prevencia</w:t>
                  </w:r>
                  <w:r>
                    <w:rPr>
                      <w:color w:val="548DD4" w:themeColor="text2" w:themeTint="99"/>
                      <w:sz w:val="32"/>
                    </w:rPr>
                    <w:t xml:space="preserve"> proti ma</w:t>
                  </w:r>
                  <w:r w:rsidRPr="00013CB2">
                    <w:rPr>
                      <w:color w:val="548DD4" w:themeColor="text2" w:themeTint="99"/>
                      <w:sz w:val="32"/>
                    </w:rPr>
                    <w:t>chom</w:t>
                  </w:r>
                  <w:r w:rsidR="00013CB2" w:rsidRPr="00013CB2">
                    <w:rPr>
                      <w:color w:val="548DD4" w:themeColor="text2" w:themeTint="99"/>
                      <w:sz w:val="32"/>
                    </w:rPr>
                    <w:t xml:space="preserve">, </w:t>
                  </w:r>
                  <w:r w:rsidRPr="00013CB2">
                    <w:rPr>
                      <w:color w:val="548DD4" w:themeColor="text2" w:themeTint="99"/>
                      <w:sz w:val="32"/>
                    </w:rPr>
                    <w:t>r</w:t>
                  </w:r>
                  <w:r>
                    <w:rPr>
                      <w:color w:val="548DD4" w:themeColor="text2" w:themeTint="99"/>
                      <w:sz w:val="32"/>
                    </w:rPr>
                    <w:t>i</w:t>
                  </w:r>
                  <w:r w:rsidRPr="00013CB2">
                    <w:rPr>
                      <w:color w:val="548DD4" w:themeColor="text2" w:themeTint="99"/>
                      <w:sz w:val="32"/>
                    </w:rPr>
                    <w:t>asam</w:t>
                  </w:r>
                  <w:r>
                    <w:rPr>
                      <w:color w:val="548DD4" w:themeColor="text2" w:themeTint="99"/>
                      <w:sz w:val="32"/>
                    </w:rPr>
                    <w:t xml:space="preserve"> a plesnia</w:t>
                  </w:r>
                  <w:r w:rsidR="00013CB2" w:rsidRPr="00013CB2">
                    <w:rPr>
                      <w:color w:val="548DD4" w:themeColor="text2" w:themeTint="99"/>
                      <w:sz w:val="32"/>
                    </w:rPr>
                    <w:t>m</w:t>
                  </w:r>
                </w:p>
                <w:p w:rsidR="00013CB2" w:rsidRPr="00013CB2" w:rsidRDefault="00013CB2" w:rsidP="00013CB2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013CB2" w:rsidRPr="00013CB2" w:rsidRDefault="00E54B4D" w:rsidP="00013CB2">
                  <w:pPr>
                    <w:pStyle w:val="Nadpis2"/>
                    <w:numPr>
                      <w:ilvl w:val="0"/>
                      <w:numId w:val="2"/>
                    </w:numPr>
                    <w:spacing w:before="0"/>
                    <w:rPr>
                      <w:color w:val="548DD4" w:themeColor="text2" w:themeTint="99"/>
                      <w:sz w:val="32"/>
                    </w:rPr>
                  </w:pPr>
                  <w:r>
                    <w:rPr>
                      <w:color w:val="548DD4" w:themeColor="text2" w:themeTint="99"/>
                      <w:sz w:val="32"/>
                    </w:rPr>
                    <w:t>Optimálne</w:t>
                  </w:r>
                  <w:r w:rsidR="00013CB2" w:rsidRPr="00013CB2">
                    <w:rPr>
                      <w:color w:val="548DD4" w:themeColor="text2" w:themeTint="99"/>
                      <w:sz w:val="32"/>
                    </w:rPr>
                    <w:t xml:space="preserve"> </w:t>
                  </w:r>
                  <w:r>
                    <w:rPr>
                      <w:color w:val="548DD4" w:themeColor="text2" w:themeTint="99"/>
                      <w:sz w:val="32"/>
                    </w:rPr>
                    <w:t>odparovanie</w:t>
                  </w:r>
                </w:p>
                <w:p w:rsidR="00013CB2" w:rsidRPr="00013CB2" w:rsidRDefault="00013CB2" w:rsidP="00013CB2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013CB2" w:rsidRPr="00013CB2" w:rsidRDefault="00E54B4D" w:rsidP="00013CB2">
                  <w:pPr>
                    <w:pStyle w:val="Nadpis2"/>
                    <w:numPr>
                      <w:ilvl w:val="0"/>
                      <w:numId w:val="2"/>
                    </w:numPr>
                    <w:spacing w:before="0" w:line="240" w:lineRule="auto"/>
                    <w:rPr>
                      <w:color w:val="548DD4" w:themeColor="text2" w:themeTint="99"/>
                      <w:sz w:val="32"/>
                    </w:rPr>
                  </w:pPr>
                  <w:r w:rsidRPr="00013CB2">
                    <w:rPr>
                      <w:color w:val="548DD4" w:themeColor="text2" w:themeTint="99"/>
                      <w:sz w:val="32"/>
                    </w:rPr>
                    <w:t>Aplikovateľný</w:t>
                  </w:r>
                  <w:r>
                    <w:rPr>
                      <w:color w:val="548DD4" w:themeColor="text2" w:themeTint="99"/>
                      <w:sz w:val="32"/>
                    </w:rPr>
                    <w:t xml:space="preserve"> aj na citlivé a f</w:t>
                  </w:r>
                  <w:r w:rsidR="00013CB2" w:rsidRPr="00013CB2">
                    <w:rPr>
                      <w:color w:val="548DD4" w:themeColor="text2" w:themeTint="99"/>
                      <w:sz w:val="32"/>
                    </w:rPr>
                    <w:t>ar</w:t>
                  </w:r>
                  <w:r>
                    <w:rPr>
                      <w:color w:val="548DD4" w:themeColor="text2" w:themeTint="99"/>
                      <w:sz w:val="32"/>
                    </w:rPr>
                    <w:t>eb</w:t>
                  </w:r>
                  <w:r w:rsidR="00013CB2" w:rsidRPr="00013CB2">
                    <w:rPr>
                      <w:color w:val="548DD4" w:themeColor="text2" w:themeTint="99"/>
                      <w:sz w:val="32"/>
                    </w:rPr>
                    <w:t>né povrchy</w:t>
                  </w:r>
                </w:p>
                <w:p w:rsidR="00013CB2" w:rsidRPr="00013CB2" w:rsidRDefault="00013CB2" w:rsidP="00013CB2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013CB2" w:rsidRPr="00013CB2" w:rsidRDefault="00F056CB" w:rsidP="00013CB2">
                  <w:pPr>
                    <w:pStyle w:val="Nadpis2"/>
                    <w:numPr>
                      <w:ilvl w:val="0"/>
                      <w:numId w:val="2"/>
                    </w:numPr>
                    <w:spacing w:before="0" w:line="240" w:lineRule="auto"/>
                    <w:rPr>
                      <w:color w:val="548DD4" w:themeColor="text2" w:themeTint="99"/>
                      <w:sz w:val="32"/>
                    </w:rPr>
                  </w:pPr>
                  <w:r>
                    <w:rPr>
                      <w:color w:val="548DD4" w:themeColor="text2" w:themeTint="99"/>
                      <w:sz w:val="32"/>
                    </w:rPr>
                    <w:t>Je veľmi</w:t>
                  </w:r>
                  <w:r w:rsidR="00013CB2" w:rsidRPr="00013CB2">
                    <w:rPr>
                      <w:color w:val="548DD4" w:themeColor="text2" w:themeTint="99"/>
                      <w:sz w:val="32"/>
                    </w:rPr>
                    <w:t xml:space="preserve"> </w:t>
                  </w:r>
                  <w:r>
                    <w:rPr>
                      <w:color w:val="548DD4" w:themeColor="text2" w:themeTint="99"/>
                      <w:sz w:val="32"/>
                    </w:rPr>
                    <w:t>účinný na širok</w:t>
                  </w:r>
                  <w:r w:rsidRPr="00013CB2">
                    <w:rPr>
                      <w:color w:val="548DD4" w:themeColor="text2" w:themeTint="99"/>
                      <w:sz w:val="32"/>
                    </w:rPr>
                    <w:t>ú</w:t>
                  </w:r>
                  <w:r>
                    <w:rPr>
                      <w:color w:val="548DD4" w:themeColor="text2" w:themeTint="99"/>
                      <w:sz w:val="32"/>
                    </w:rPr>
                    <w:t xml:space="preserve"> paletu produktov</w:t>
                  </w:r>
                </w:p>
                <w:p w:rsidR="00013CB2" w:rsidRPr="00013CB2" w:rsidRDefault="00013CB2" w:rsidP="00013CB2">
                  <w:pPr>
                    <w:rPr>
                      <w:color w:val="548DD4" w:themeColor="text2" w:themeTint="99"/>
                      <w:sz w:val="8"/>
                      <w:szCs w:val="8"/>
                    </w:rPr>
                  </w:pPr>
                </w:p>
                <w:p w:rsidR="00013CB2" w:rsidRPr="00013CB2" w:rsidRDefault="00F056CB" w:rsidP="00013CB2">
                  <w:pPr>
                    <w:pStyle w:val="Nadpis2"/>
                    <w:numPr>
                      <w:ilvl w:val="0"/>
                      <w:numId w:val="2"/>
                    </w:numPr>
                    <w:spacing w:before="0"/>
                    <w:rPr>
                      <w:color w:val="548DD4" w:themeColor="text2" w:themeTint="99"/>
                      <w:sz w:val="32"/>
                    </w:rPr>
                  </w:pPr>
                  <w:r w:rsidRPr="00013CB2">
                    <w:rPr>
                      <w:color w:val="548DD4" w:themeColor="text2" w:themeTint="99"/>
                      <w:sz w:val="32"/>
                    </w:rPr>
                    <w:t>Zaručene</w:t>
                  </w:r>
                  <w:r w:rsidR="00013CB2" w:rsidRPr="00013CB2">
                    <w:rPr>
                      <w:color w:val="548DD4" w:themeColor="text2" w:themeTint="99"/>
                      <w:sz w:val="32"/>
                    </w:rPr>
                    <w:t xml:space="preserve"> bez jedovatých, </w:t>
                  </w:r>
                  <w:r w:rsidRPr="00013CB2">
                    <w:rPr>
                      <w:color w:val="548DD4" w:themeColor="text2" w:themeTint="99"/>
                      <w:sz w:val="32"/>
                    </w:rPr>
                    <w:t>karcinogénnych</w:t>
                  </w:r>
                  <w:r>
                    <w:rPr>
                      <w:color w:val="548DD4" w:themeColor="text2" w:themeTint="99"/>
                      <w:sz w:val="32"/>
                    </w:rPr>
                    <w:t xml:space="preserve"> a            toxických láto</w:t>
                  </w:r>
                  <w:r w:rsidR="00013CB2" w:rsidRPr="00013CB2">
                    <w:rPr>
                      <w:color w:val="548DD4" w:themeColor="text2" w:themeTint="99"/>
                      <w:sz w:val="32"/>
                    </w:rPr>
                    <w:t>k</w:t>
                  </w:r>
                </w:p>
                <w:p w:rsidR="00013CB2" w:rsidRPr="00013CB2" w:rsidRDefault="00013CB2" w:rsidP="00013CB2">
                  <w:pPr>
                    <w:pStyle w:val="Nadpis2"/>
                    <w:rPr>
                      <w:color w:val="548DD4" w:themeColor="text2" w:themeTint="99"/>
                      <w:sz w:val="8"/>
                    </w:rPr>
                  </w:pPr>
                </w:p>
                <w:p w:rsidR="00013CB2" w:rsidRPr="00F056CB" w:rsidRDefault="00F056CB" w:rsidP="00013CB2">
                  <w:pPr>
                    <w:pStyle w:val="Nadpis2"/>
                    <w:numPr>
                      <w:ilvl w:val="0"/>
                      <w:numId w:val="2"/>
                    </w:numPr>
                    <w:spacing w:before="0"/>
                    <w:rPr>
                      <w:color w:val="548DD4" w:themeColor="text2" w:themeTint="99"/>
                      <w:sz w:val="32"/>
                    </w:rPr>
                  </w:pPr>
                  <w:r>
                    <w:rPr>
                      <w:color w:val="548DD4" w:themeColor="text2" w:themeTint="99"/>
                      <w:sz w:val="32"/>
                    </w:rPr>
                    <w:t>Jednoduchá a jednoduchá apliká</w:t>
                  </w:r>
                  <w:r w:rsidRPr="00013CB2">
                    <w:rPr>
                      <w:color w:val="548DD4" w:themeColor="text2" w:themeTint="99"/>
                      <w:sz w:val="32"/>
                    </w:rPr>
                    <w:t>c</w:t>
                  </w:r>
                  <w:r>
                    <w:rPr>
                      <w:color w:val="548DD4" w:themeColor="text2" w:themeTint="99"/>
                      <w:sz w:val="32"/>
                    </w:rPr>
                    <w:t>ia</w:t>
                  </w:r>
                </w:p>
                <w:p w:rsidR="00013CB2" w:rsidRPr="00013CB2" w:rsidRDefault="00013CB2" w:rsidP="00013CB2">
                  <w:pPr>
                    <w:pStyle w:val="Nadpis2"/>
                    <w:numPr>
                      <w:ilvl w:val="0"/>
                      <w:numId w:val="2"/>
                    </w:numPr>
                    <w:spacing w:before="0"/>
                    <w:rPr>
                      <w:color w:val="548DD4" w:themeColor="text2" w:themeTint="99"/>
                      <w:sz w:val="32"/>
                    </w:rPr>
                  </w:pPr>
                  <w:r w:rsidRPr="00013CB2">
                    <w:rPr>
                      <w:color w:val="548DD4" w:themeColor="text2" w:themeTint="99"/>
                      <w:sz w:val="32"/>
                    </w:rPr>
                    <w:t xml:space="preserve">Bez </w:t>
                  </w:r>
                  <w:r w:rsidR="00F056CB" w:rsidRPr="00013CB2">
                    <w:rPr>
                      <w:color w:val="548DD4" w:themeColor="text2" w:themeTint="99"/>
                      <w:sz w:val="32"/>
                    </w:rPr>
                    <w:t>r</w:t>
                  </w:r>
                  <w:r w:rsidR="00F056CB">
                    <w:rPr>
                      <w:color w:val="548DD4" w:themeColor="text2" w:themeTint="99"/>
                      <w:sz w:val="32"/>
                    </w:rPr>
                    <w:t>i</w:t>
                  </w:r>
                  <w:r w:rsidR="00F056CB" w:rsidRPr="00013CB2">
                    <w:rPr>
                      <w:color w:val="548DD4" w:themeColor="text2" w:themeTint="99"/>
                      <w:sz w:val="32"/>
                    </w:rPr>
                    <w:t>edid</w:t>
                  </w:r>
                  <w:r w:rsidR="00F056CB">
                    <w:rPr>
                      <w:color w:val="548DD4" w:themeColor="text2" w:themeTint="99"/>
                      <w:sz w:val="32"/>
                    </w:rPr>
                    <w:t>i</w:t>
                  </w:r>
                  <w:r w:rsidR="00F056CB" w:rsidRPr="00013CB2">
                    <w:rPr>
                      <w:color w:val="548DD4" w:themeColor="text2" w:themeTint="99"/>
                      <w:sz w:val="32"/>
                    </w:rPr>
                    <w:t>el</w:t>
                  </w:r>
                  <w:r w:rsidR="00F3683A">
                    <w:rPr>
                      <w:color w:val="548DD4" w:themeColor="text2" w:themeTint="99"/>
                      <w:sz w:val="32"/>
                    </w:rPr>
                    <w:t xml:space="preserve"> – aqua báza</w:t>
                  </w:r>
                </w:p>
                <w:p w:rsidR="00013CB2" w:rsidRPr="00013CB2" w:rsidRDefault="00013CB2" w:rsidP="00013CB2">
                  <w:pPr>
                    <w:rPr>
                      <w:color w:val="548DD4" w:themeColor="text2" w:themeTint="99"/>
                      <w:sz w:val="8"/>
                    </w:rPr>
                  </w:pPr>
                </w:p>
                <w:p w:rsidR="00013CB2" w:rsidRPr="00013CB2" w:rsidRDefault="00F056CB" w:rsidP="00013CB2">
                  <w:pPr>
                    <w:pStyle w:val="Nadpis2"/>
                    <w:numPr>
                      <w:ilvl w:val="0"/>
                      <w:numId w:val="2"/>
                    </w:numPr>
                    <w:spacing w:before="0"/>
                    <w:rPr>
                      <w:color w:val="548DD4" w:themeColor="text2" w:themeTint="99"/>
                      <w:sz w:val="32"/>
                    </w:rPr>
                  </w:pPr>
                  <w:r>
                    <w:rPr>
                      <w:color w:val="548DD4" w:themeColor="text2" w:themeTint="99"/>
                      <w:sz w:val="32"/>
                    </w:rPr>
                    <w:t>100% biologicky odb</w:t>
                  </w:r>
                  <w:r w:rsidRPr="00013CB2">
                    <w:rPr>
                      <w:color w:val="548DD4" w:themeColor="text2" w:themeTint="99"/>
                      <w:sz w:val="32"/>
                    </w:rPr>
                    <w:t>úrateľný</w:t>
                  </w:r>
                </w:p>
                <w:p w:rsidR="00932234" w:rsidRPr="00013CB2" w:rsidRDefault="00932234" w:rsidP="00013CB2">
                  <w:pPr>
                    <w:rPr>
                      <w:color w:val="548DD4" w:themeColor="text2" w:themeTint="99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val="cs-CZ"/>
        </w:rPr>
        <w:pict>
          <v:shape id="_x0000_s1091" type="#_x0000_t202" style="position:absolute;margin-left:126.1pt;margin-top:75pt;width:391.4pt;height:340.5pt;z-index:251674624;mso-position-horizontal-relative:margin;mso-position-vertical-relative:margin;mso-width-relative:margin;mso-height-relative:margin" filled="f" stroked="f">
            <v:textbox style="mso-next-textbox:#_x0000_s1091">
              <w:txbxContent>
                <w:p w:rsidR="00013CB2" w:rsidRPr="00E54B4D" w:rsidRDefault="00E54B4D" w:rsidP="00013CB2">
                  <w:pPr>
                    <w:pStyle w:val="Nadpis3"/>
                    <w:jc w:val="center"/>
                    <w:rPr>
                      <w:b/>
                      <w:color w:val="548DD4" w:themeColor="text2" w:themeTint="99"/>
                      <w:sz w:val="38"/>
                      <w:szCs w:val="38"/>
                    </w:rPr>
                  </w:pPr>
                  <w:r w:rsidRPr="00E54B4D">
                    <w:rPr>
                      <w:rStyle w:val="Nadpis3Char"/>
                      <w:b/>
                      <w:color w:val="548DD4" w:themeColor="text2" w:themeTint="99"/>
                      <w:sz w:val="38"/>
                      <w:szCs w:val="38"/>
                    </w:rPr>
                    <w:t>OCHRANA PROTI GRAFITOM A TAGO</w:t>
                  </w:r>
                  <w:r w:rsidR="00013CB2" w:rsidRPr="00E54B4D">
                    <w:rPr>
                      <w:rStyle w:val="Nadpis3Char"/>
                      <w:b/>
                      <w:color w:val="548DD4" w:themeColor="text2" w:themeTint="99"/>
                      <w:sz w:val="38"/>
                      <w:szCs w:val="38"/>
                    </w:rPr>
                    <w:t>M,</w:t>
                  </w:r>
                  <w:r w:rsidRPr="00E54B4D">
                    <w:rPr>
                      <w:rStyle w:val="Nadpis3Char"/>
                      <w:b/>
                      <w:color w:val="548DD4" w:themeColor="text2" w:themeTint="99"/>
                      <w:sz w:val="38"/>
                      <w:szCs w:val="38"/>
                    </w:rPr>
                    <w:t xml:space="preserve"> ŠPINE</w:t>
                  </w:r>
                  <w:r w:rsidR="00E7678E" w:rsidRPr="00E54B4D">
                    <w:rPr>
                      <w:rStyle w:val="Nadpis3Char"/>
                      <w:b/>
                      <w:color w:val="548DD4" w:themeColor="text2" w:themeTint="99"/>
                      <w:sz w:val="38"/>
                      <w:szCs w:val="38"/>
                    </w:rPr>
                    <w:t xml:space="preserve"> A </w:t>
                  </w:r>
                  <w:r w:rsidRPr="00E54B4D">
                    <w:rPr>
                      <w:rStyle w:val="Nadpis3Char"/>
                      <w:b/>
                      <w:color w:val="548DD4" w:themeColor="text2" w:themeTint="99"/>
                      <w:sz w:val="38"/>
                      <w:szCs w:val="38"/>
                    </w:rPr>
                    <w:t>ZNEČIŠTENIU</w:t>
                  </w:r>
                  <w:r w:rsidR="00E7678E" w:rsidRPr="00E54B4D">
                    <w:rPr>
                      <w:rStyle w:val="Nadpis3Char"/>
                      <w:b/>
                      <w:color w:val="548DD4" w:themeColor="text2" w:themeTint="99"/>
                      <w:sz w:val="38"/>
                      <w:szCs w:val="38"/>
                    </w:rPr>
                    <w:t xml:space="preserve">                   </w:t>
                  </w:r>
                  <w:r w:rsidRPr="00E54B4D">
                    <w:rPr>
                      <w:rStyle w:val="Nadpis3Char"/>
                      <w:b/>
                      <w:color w:val="548DD4" w:themeColor="text2" w:themeTint="99"/>
                      <w:sz w:val="38"/>
                      <w:szCs w:val="38"/>
                    </w:rPr>
                    <w:t xml:space="preserve">            SEMI-PERMANENTNÁ</w:t>
                  </w:r>
                  <w:r w:rsidR="00013CB2" w:rsidRPr="00E54B4D">
                    <w:rPr>
                      <w:rStyle w:val="Nadpis3Char"/>
                      <w:b/>
                      <w:color w:val="548DD4" w:themeColor="text2" w:themeTint="99"/>
                      <w:sz w:val="38"/>
                      <w:szCs w:val="38"/>
                    </w:rPr>
                    <w:t xml:space="preserve"> OCHRANA</w:t>
                  </w:r>
                  <w:r w:rsidR="00B72F00">
                    <w:rPr>
                      <w:rStyle w:val="Nadpis3Char"/>
                      <w:b/>
                      <w:color w:val="548DD4" w:themeColor="text2" w:themeTint="99"/>
                      <w:sz w:val="38"/>
                      <w:szCs w:val="38"/>
                    </w:rPr>
                    <w:t xml:space="preserve">             MINERÁLNÝ</w:t>
                  </w:r>
                  <w:r w:rsidRPr="00E54B4D">
                    <w:rPr>
                      <w:rStyle w:val="Nadpis3Char"/>
                      <w:b/>
                      <w:color w:val="548DD4" w:themeColor="text2" w:themeTint="99"/>
                      <w:sz w:val="38"/>
                      <w:szCs w:val="38"/>
                    </w:rPr>
                    <w:t>CH POVRCHOV</w:t>
                  </w:r>
                  <w:r w:rsidRPr="00E54B4D">
                    <w:rPr>
                      <w:b/>
                      <w:color w:val="548DD4" w:themeColor="text2" w:themeTint="99"/>
                      <w:sz w:val="38"/>
                      <w:szCs w:val="38"/>
                    </w:rPr>
                    <w:t xml:space="preserve"> PROTI VODE</w:t>
                  </w:r>
                </w:p>
                <w:p w:rsidR="00013CB2" w:rsidRDefault="00013CB2" w:rsidP="00013CB2">
                  <w:pPr>
                    <w:pStyle w:val="Bezriadkovania"/>
                    <w:spacing w:line="276" w:lineRule="auto"/>
                    <w:rPr>
                      <w:rStyle w:val="Nadpis1Char"/>
                      <w:rFonts w:hint="eastAsia"/>
                    </w:rPr>
                  </w:pPr>
                </w:p>
                <w:p w:rsidR="00013CB2" w:rsidRPr="00013CB2" w:rsidRDefault="00013CB2" w:rsidP="00013CB2">
                  <w:pPr>
                    <w:spacing w:after="120"/>
                    <w:jc w:val="both"/>
                    <w:rPr>
                      <w:sz w:val="28"/>
                      <w:szCs w:val="24"/>
                    </w:rPr>
                  </w:pPr>
                  <w:r w:rsidRPr="00013CB2">
                    <w:rPr>
                      <w:rStyle w:val="Nadpis1Char"/>
                      <w:color w:val="548DD4" w:themeColor="text2" w:themeTint="99"/>
                      <w:sz w:val="26"/>
                    </w:rPr>
                    <w:t>IG 115</w:t>
                  </w:r>
                  <w:r w:rsidRPr="00013CB2">
                    <w:rPr>
                      <w:sz w:val="40"/>
                    </w:rPr>
                    <w:t xml:space="preserve"> </w:t>
                  </w:r>
                  <w:r w:rsidRPr="00013CB2">
                    <w:rPr>
                      <w:sz w:val="28"/>
                      <w:szCs w:val="24"/>
                    </w:rPr>
                    <w:t xml:space="preserve">je </w:t>
                  </w:r>
                  <w:r w:rsidR="00E54B4D" w:rsidRPr="00013CB2">
                    <w:rPr>
                      <w:sz w:val="28"/>
                      <w:szCs w:val="24"/>
                    </w:rPr>
                    <w:t>špecificky</w:t>
                  </w:r>
                  <w:r w:rsidR="00E54B4D">
                    <w:rPr>
                      <w:sz w:val="28"/>
                      <w:szCs w:val="24"/>
                    </w:rPr>
                    <w:t xml:space="preserve"> vyvinutý ako okamžitá transparentná</w:t>
                  </w:r>
                  <w:r w:rsidRPr="00013CB2">
                    <w:rPr>
                      <w:sz w:val="28"/>
                      <w:szCs w:val="24"/>
                    </w:rPr>
                    <w:t xml:space="preserve">  </w:t>
                  </w:r>
                  <w:r>
                    <w:rPr>
                      <w:sz w:val="28"/>
                      <w:szCs w:val="24"/>
                    </w:rPr>
                    <w:t xml:space="preserve">   </w:t>
                  </w:r>
                  <w:r w:rsidRPr="00013CB2">
                    <w:rPr>
                      <w:sz w:val="28"/>
                      <w:szCs w:val="24"/>
                    </w:rPr>
                    <w:t xml:space="preserve">ochrana  </w:t>
                  </w:r>
                  <w:r w:rsidR="00E54B4D">
                    <w:rPr>
                      <w:sz w:val="28"/>
                      <w:szCs w:val="24"/>
                    </w:rPr>
                    <w:t>na vodnej báze</w:t>
                  </w:r>
                  <w:r>
                    <w:rPr>
                      <w:sz w:val="28"/>
                      <w:szCs w:val="24"/>
                    </w:rPr>
                    <w:t xml:space="preserve"> </w:t>
                  </w:r>
                  <w:r w:rsidRPr="00013CB2">
                    <w:rPr>
                      <w:sz w:val="28"/>
                      <w:szCs w:val="24"/>
                    </w:rPr>
                    <w:t xml:space="preserve">proti </w:t>
                  </w:r>
                  <w:r w:rsidR="00E54B4D">
                    <w:rPr>
                      <w:sz w:val="28"/>
                      <w:szCs w:val="24"/>
                    </w:rPr>
                    <w:t>grafitom a tago</w:t>
                  </w:r>
                  <w:r w:rsidRPr="00013CB2">
                    <w:rPr>
                      <w:sz w:val="28"/>
                      <w:szCs w:val="24"/>
                    </w:rPr>
                    <w:t>m</w:t>
                  </w:r>
                  <w:r w:rsidR="00E54B4D">
                    <w:rPr>
                      <w:sz w:val="28"/>
                      <w:szCs w:val="24"/>
                    </w:rPr>
                    <w:t>, z</w:t>
                  </w:r>
                  <w:r w:rsidRPr="00013CB2">
                    <w:rPr>
                      <w:sz w:val="28"/>
                      <w:szCs w:val="24"/>
                    </w:rPr>
                    <w:t xml:space="preserve">nižuje </w:t>
                  </w:r>
                  <w:r w:rsidR="00E54B4D" w:rsidRPr="00013CB2">
                    <w:rPr>
                      <w:sz w:val="28"/>
                      <w:szCs w:val="24"/>
                    </w:rPr>
                    <w:t>priľnavosť</w:t>
                  </w:r>
                  <w:r w:rsidRPr="00013CB2">
                    <w:rPr>
                      <w:sz w:val="28"/>
                      <w:szCs w:val="24"/>
                    </w:rPr>
                    <w:t xml:space="preserve"> lepid</w:t>
                  </w:r>
                  <w:r w:rsidR="00E54B4D">
                    <w:rPr>
                      <w:sz w:val="28"/>
                      <w:szCs w:val="24"/>
                    </w:rPr>
                    <w:t>iel u plagátov a letákov</w:t>
                  </w:r>
                  <w:r w:rsidRPr="00013CB2">
                    <w:rPr>
                      <w:sz w:val="28"/>
                      <w:szCs w:val="24"/>
                    </w:rPr>
                    <w:t xml:space="preserve">. </w:t>
                  </w:r>
                  <w:r w:rsidR="00E54B4D" w:rsidRPr="00013CB2">
                    <w:rPr>
                      <w:sz w:val="28"/>
                      <w:szCs w:val="24"/>
                    </w:rPr>
                    <w:t>Chráni</w:t>
                  </w:r>
                  <w:r w:rsidRPr="00013CB2">
                    <w:rPr>
                      <w:sz w:val="28"/>
                      <w:szCs w:val="24"/>
                    </w:rPr>
                    <w:t xml:space="preserve"> </w:t>
                  </w:r>
                  <w:r w:rsidR="00E54B4D" w:rsidRPr="00013CB2">
                    <w:rPr>
                      <w:sz w:val="28"/>
                      <w:szCs w:val="24"/>
                    </w:rPr>
                    <w:t>ošetrený</w:t>
                  </w:r>
                  <w:r w:rsidRPr="00013CB2">
                    <w:rPr>
                      <w:sz w:val="28"/>
                      <w:szCs w:val="24"/>
                    </w:rPr>
                    <w:t xml:space="preserve"> povrch od </w:t>
                  </w:r>
                  <w:r w:rsidR="00E54B4D">
                    <w:rPr>
                      <w:sz w:val="28"/>
                      <w:szCs w:val="24"/>
                    </w:rPr>
                    <w:t>znečistenia a od nadmernej</w:t>
                  </w:r>
                  <w:r w:rsidRPr="00013CB2">
                    <w:rPr>
                      <w:sz w:val="28"/>
                      <w:szCs w:val="24"/>
                    </w:rPr>
                    <w:t xml:space="preserve"> </w:t>
                  </w:r>
                  <w:r>
                    <w:rPr>
                      <w:sz w:val="28"/>
                      <w:szCs w:val="24"/>
                    </w:rPr>
                    <w:t xml:space="preserve"> </w:t>
                  </w:r>
                  <w:r w:rsidRPr="00013CB2">
                    <w:rPr>
                      <w:sz w:val="28"/>
                      <w:szCs w:val="24"/>
                    </w:rPr>
                    <w:t xml:space="preserve">vlhkosti (ochrana proti </w:t>
                  </w:r>
                  <w:r w:rsidR="00E54B4D" w:rsidRPr="00013CB2">
                    <w:rPr>
                      <w:sz w:val="28"/>
                      <w:szCs w:val="24"/>
                    </w:rPr>
                    <w:t>vode</w:t>
                  </w:r>
                  <w:r w:rsidR="00E54B4D">
                    <w:rPr>
                      <w:sz w:val="28"/>
                      <w:szCs w:val="24"/>
                    </w:rPr>
                    <w:t>). Zabraňuje (vo väčšine</w:t>
                  </w:r>
                  <w:r w:rsidRPr="00013CB2">
                    <w:rPr>
                      <w:sz w:val="28"/>
                      <w:szCs w:val="24"/>
                    </w:rPr>
                    <w:t xml:space="preserve"> </w:t>
                  </w:r>
                  <w:r w:rsidR="00E54B4D">
                    <w:rPr>
                      <w:sz w:val="28"/>
                      <w:szCs w:val="24"/>
                    </w:rPr>
                    <w:t>prípadov</w:t>
                  </w:r>
                  <w:r w:rsidRPr="00013CB2">
                    <w:rPr>
                      <w:sz w:val="28"/>
                      <w:szCs w:val="24"/>
                    </w:rPr>
                    <w:t>)</w:t>
                  </w:r>
                  <w:r>
                    <w:rPr>
                      <w:sz w:val="28"/>
                      <w:szCs w:val="24"/>
                    </w:rPr>
                    <w:t xml:space="preserve"> </w:t>
                  </w:r>
                  <w:r w:rsidR="00E54B4D">
                    <w:rPr>
                      <w:sz w:val="28"/>
                      <w:szCs w:val="24"/>
                    </w:rPr>
                    <w:t>šíreniu ma</w:t>
                  </w:r>
                  <w:r w:rsidRPr="00013CB2">
                    <w:rPr>
                      <w:sz w:val="28"/>
                      <w:szCs w:val="24"/>
                    </w:rPr>
                    <w:t xml:space="preserve">chu, </w:t>
                  </w:r>
                  <w:r w:rsidR="00E54B4D" w:rsidRPr="00013CB2">
                    <w:rPr>
                      <w:sz w:val="28"/>
                      <w:szCs w:val="24"/>
                    </w:rPr>
                    <w:t>r</w:t>
                  </w:r>
                  <w:r w:rsidR="00E54B4D">
                    <w:rPr>
                      <w:sz w:val="28"/>
                      <w:szCs w:val="24"/>
                    </w:rPr>
                    <w:t>ias a ple</w:t>
                  </w:r>
                  <w:r w:rsidRPr="00013CB2">
                    <w:rPr>
                      <w:sz w:val="28"/>
                      <w:szCs w:val="24"/>
                    </w:rPr>
                    <w:t xml:space="preserve">sní. Má </w:t>
                  </w:r>
                  <w:r w:rsidR="00E54B4D">
                    <w:rPr>
                      <w:sz w:val="28"/>
                      <w:szCs w:val="24"/>
                    </w:rPr>
                    <w:t>vynikajúci</w:t>
                  </w:r>
                  <w:r w:rsidRPr="00013CB2">
                    <w:rPr>
                      <w:sz w:val="28"/>
                      <w:szCs w:val="24"/>
                    </w:rPr>
                    <w:t xml:space="preserve"> </w:t>
                  </w:r>
                  <w:r w:rsidR="00E54B4D">
                    <w:rPr>
                      <w:sz w:val="28"/>
                      <w:szCs w:val="24"/>
                    </w:rPr>
                    <w:t>dlhodobý</w:t>
                  </w:r>
                  <w:r w:rsidRPr="00013CB2">
                    <w:rPr>
                      <w:sz w:val="28"/>
                      <w:szCs w:val="24"/>
                    </w:rPr>
                    <w:t xml:space="preserve"> efekt na </w:t>
                  </w:r>
                  <w:r w:rsidR="00E54B4D" w:rsidRPr="00013CB2">
                    <w:rPr>
                      <w:sz w:val="28"/>
                      <w:szCs w:val="24"/>
                    </w:rPr>
                    <w:t>stenách</w:t>
                  </w:r>
                  <w:r w:rsidRPr="00013CB2">
                    <w:rPr>
                      <w:sz w:val="28"/>
                      <w:szCs w:val="24"/>
                    </w:rPr>
                    <w:t xml:space="preserve">. K následnému </w:t>
                  </w:r>
                  <w:r w:rsidR="00E54B4D">
                    <w:rPr>
                      <w:sz w:val="28"/>
                      <w:szCs w:val="24"/>
                    </w:rPr>
                    <w:t>odstráneniu fa</w:t>
                  </w:r>
                  <w:r w:rsidRPr="00013CB2">
                    <w:rPr>
                      <w:sz w:val="28"/>
                      <w:szCs w:val="24"/>
                    </w:rPr>
                    <w:t>r</w:t>
                  </w:r>
                  <w:r w:rsidR="00E54B4D">
                    <w:rPr>
                      <w:sz w:val="28"/>
                      <w:szCs w:val="24"/>
                    </w:rPr>
                    <w:t>ieb, lakov, atramentu</w:t>
                  </w:r>
                  <w:r w:rsidRPr="00013CB2">
                    <w:rPr>
                      <w:sz w:val="28"/>
                      <w:szCs w:val="24"/>
                    </w:rPr>
                    <w:t xml:space="preserve"> a </w:t>
                  </w:r>
                  <w:r w:rsidR="00E54B4D" w:rsidRPr="00013CB2">
                    <w:rPr>
                      <w:sz w:val="28"/>
                      <w:szCs w:val="24"/>
                    </w:rPr>
                    <w:t>lepidiel</w:t>
                  </w:r>
                  <w:r w:rsidRPr="00013CB2">
                    <w:rPr>
                      <w:sz w:val="28"/>
                      <w:szCs w:val="24"/>
                    </w:rPr>
                    <w:t xml:space="preserve"> </w:t>
                  </w:r>
                  <w:r w:rsidR="00E54B4D" w:rsidRPr="00013CB2">
                    <w:rPr>
                      <w:sz w:val="28"/>
                      <w:szCs w:val="24"/>
                    </w:rPr>
                    <w:t>použite</w:t>
                  </w:r>
                  <w:r w:rsidRPr="00013CB2">
                    <w:rPr>
                      <w:sz w:val="28"/>
                      <w:szCs w:val="24"/>
                    </w:rPr>
                    <w:t xml:space="preserve"> </w:t>
                  </w:r>
                  <w:r w:rsidR="00E54B4D">
                    <w:rPr>
                      <w:sz w:val="28"/>
                      <w:szCs w:val="24"/>
                    </w:rPr>
                    <w:t>podľa</w:t>
                  </w:r>
                  <w:r w:rsidRPr="00013CB2">
                    <w:rPr>
                      <w:sz w:val="28"/>
                      <w:szCs w:val="24"/>
                    </w:rPr>
                    <w:t xml:space="preserve"> typu podkladu produkty z </w:t>
                  </w:r>
                  <w:r w:rsidR="00E54B4D" w:rsidRPr="00013CB2">
                    <w:rPr>
                      <w:sz w:val="28"/>
                      <w:szCs w:val="24"/>
                    </w:rPr>
                    <w:t>rady</w:t>
                  </w:r>
                  <w:r w:rsidRPr="00013CB2">
                    <w:rPr>
                      <w:sz w:val="28"/>
                      <w:szCs w:val="24"/>
                    </w:rPr>
                    <w:t xml:space="preserve"> IMPASOL STRIPPER.</w:t>
                  </w:r>
                </w:p>
                <w:p w:rsidR="00013CB2" w:rsidRPr="00013CB2" w:rsidRDefault="00013CB2" w:rsidP="00013CB2">
                  <w:pPr>
                    <w:jc w:val="both"/>
                    <w:rPr>
                      <w:sz w:val="34"/>
                    </w:rPr>
                  </w:pPr>
                  <w:r w:rsidRPr="00013CB2">
                    <w:rPr>
                      <w:rStyle w:val="Nadpis1Char"/>
                      <w:color w:val="548DD4" w:themeColor="text2" w:themeTint="99"/>
                      <w:sz w:val="26"/>
                    </w:rPr>
                    <w:t>IG 115</w:t>
                  </w:r>
                  <w:r w:rsidRPr="00013CB2">
                    <w:rPr>
                      <w:sz w:val="40"/>
                    </w:rPr>
                    <w:t xml:space="preserve"> </w:t>
                  </w:r>
                  <w:r w:rsidR="00E54B4D">
                    <w:rPr>
                      <w:sz w:val="28"/>
                      <w:szCs w:val="24"/>
                    </w:rPr>
                    <w:t>poskytuje vysoko</w:t>
                  </w:r>
                  <w:r w:rsidRPr="00013CB2">
                    <w:rPr>
                      <w:sz w:val="28"/>
                      <w:szCs w:val="24"/>
                    </w:rPr>
                    <w:t xml:space="preserve"> </w:t>
                  </w:r>
                  <w:r w:rsidR="00E54B4D" w:rsidRPr="00013CB2">
                    <w:rPr>
                      <w:sz w:val="28"/>
                      <w:szCs w:val="24"/>
                    </w:rPr>
                    <w:t>efektívnu</w:t>
                  </w:r>
                  <w:r w:rsidRPr="00013CB2">
                    <w:rPr>
                      <w:sz w:val="28"/>
                      <w:szCs w:val="24"/>
                    </w:rPr>
                    <w:t xml:space="preserve"> a ekonomickou ochranu s ve</w:t>
                  </w:r>
                  <w:r w:rsidR="00E54B4D">
                    <w:rPr>
                      <w:sz w:val="28"/>
                      <w:szCs w:val="24"/>
                    </w:rPr>
                    <w:t>ľmi</w:t>
                  </w:r>
                  <w:r w:rsidRPr="00013CB2">
                    <w:rPr>
                      <w:sz w:val="28"/>
                      <w:szCs w:val="24"/>
                    </w:rPr>
                    <w:t xml:space="preserve"> jednoduchým </w:t>
                  </w:r>
                  <w:r w:rsidR="00E54B4D" w:rsidRPr="00013CB2">
                    <w:rPr>
                      <w:sz w:val="28"/>
                      <w:szCs w:val="24"/>
                    </w:rPr>
                    <w:t>odstraňovaním</w:t>
                  </w:r>
                  <w:r w:rsidR="00E54B4D">
                    <w:rPr>
                      <w:sz w:val="28"/>
                      <w:szCs w:val="24"/>
                    </w:rPr>
                    <w:t xml:space="preserve"> širokej</w:t>
                  </w:r>
                  <w:r w:rsidRPr="00013CB2">
                    <w:rPr>
                      <w:sz w:val="28"/>
                      <w:szCs w:val="24"/>
                    </w:rPr>
                    <w:t xml:space="preserve"> palety </w:t>
                  </w:r>
                  <w:r w:rsidR="00E54B4D" w:rsidRPr="00013CB2">
                    <w:rPr>
                      <w:sz w:val="28"/>
                      <w:szCs w:val="24"/>
                    </w:rPr>
                    <w:t>nežiaducich</w:t>
                  </w:r>
                  <w:r w:rsidRPr="00013CB2">
                    <w:rPr>
                      <w:sz w:val="28"/>
                      <w:szCs w:val="24"/>
                    </w:rPr>
                    <w:t xml:space="preserve"> </w:t>
                  </w:r>
                  <w:r w:rsidR="00E54B4D">
                    <w:rPr>
                      <w:sz w:val="28"/>
                      <w:szCs w:val="24"/>
                    </w:rPr>
                    <w:t>f</w:t>
                  </w:r>
                  <w:r w:rsidR="004E5EBB">
                    <w:rPr>
                      <w:sz w:val="28"/>
                      <w:szCs w:val="24"/>
                    </w:rPr>
                    <w:t>ar</w:t>
                  </w:r>
                  <w:r w:rsidR="00E54B4D">
                    <w:rPr>
                      <w:sz w:val="28"/>
                      <w:szCs w:val="24"/>
                    </w:rPr>
                    <w:t>ieb</w:t>
                  </w:r>
                  <w:r w:rsidR="004E5EBB">
                    <w:rPr>
                      <w:sz w:val="28"/>
                      <w:szCs w:val="24"/>
                    </w:rPr>
                    <w:t xml:space="preserve"> a </w:t>
                  </w:r>
                  <w:r w:rsidR="00E54B4D">
                    <w:rPr>
                      <w:sz w:val="28"/>
                      <w:szCs w:val="24"/>
                    </w:rPr>
                    <w:t>lepidiel na plochách vonkajších aj</w:t>
                  </w:r>
                  <w:r w:rsidR="004E5EBB">
                    <w:rPr>
                      <w:sz w:val="28"/>
                      <w:szCs w:val="24"/>
                    </w:rPr>
                    <w:t xml:space="preserve"> </w:t>
                  </w:r>
                  <w:r w:rsidR="00E54B4D">
                    <w:rPr>
                      <w:sz w:val="28"/>
                      <w:szCs w:val="24"/>
                    </w:rPr>
                    <w:t>vnútorných</w:t>
                  </w:r>
                  <w:r w:rsidR="004E5EBB">
                    <w:rPr>
                      <w:sz w:val="28"/>
                      <w:szCs w:val="24"/>
                    </w:rPr>
                    <w:t>.</w:t>
                  </w:r>
                  <w:r w:rsidRPr="00013CB2">
                    <w:rPr>
                      <w:sz w:val="28"/>
                      <w:szCs w:val="24"/>
                    </w:rPr>
                    <w:t xml:space="preserve"> </w:t>
                  </w:r>
                </w:p>
                <w:p w:rsidR="00932234" w:rsidRDefault="00932234" w:rsidP="00932234"/>
              </w:txbxContent>
            </v:textbox>
            <w10:wrap type="square" anchorx="margin" anchory="margin"/>
          </v:shape>
        </w:pict>
      </w:r>
      <w:r w:rsidR="00932234">
        <w:rPr>
          <w:rFonts w:ascii="Times New Roman" w:hAnsi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78105</wp:posOffset>
            </wp:positionH>
            <wp:positionV relativeFrom="margin">
              <wp:posOffset>876300</wp:posOffset>
            </wp:positionV>
            <wp:extent cx="1143000" cy="8943975"/>
            <wp:effectExtent l="19050" t="0" r="0" b="0"/>
            <wp:wrapSquare wrapText="bothSides"/>
            <wp:docPr id="2" name="Obrázek 0" descr="posdklad_impa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sdklad_impas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43975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A74" w:rsidRPr="00457253">
        <w:rPr>
          <w:color w:val="669900"/>
          <w:lang w:eastAsia="cs-CZ"/>
        </w:rPr>
        <w:br w:type="page"/>
      </w:r>
    </w:p>
    <w:p w:rsidR="009F1138" w:rsidRDefault="00B75123" w:rsidP="00B65A5A">
      <w:pPr>
        <w:pStyle w:val="Bezriadkovania"/>
        <w:tabs>
          <w:tab w:val="left" w:pos="1230"/>
        </w:tabs>
        <w:ind w:left="3261"/>
        <w:rPr>
          <w:b/>
          <w:color w:val="00B050"/>
          <w:lang w:eastAsia="cs-CZ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s1092" type="#_x0000_t202" style="position:absolute;left:0;text-align:left;margin-left:22.65pt;margin-top:-.75pt;width:402pt;height:251.7pt;z-index:251676672;mso-width-relative:margin;mso-height-relative:margin" filled="f" stroked="f">
            <v:textbox style="mso-next-textbox:#_x0000_s1092">
              <w:txbxContent>
                <w:p w:rsidR="00A751AC" w:rsidRPr="00A751AC" w:rsidRDefault="00F056CB" w:rsidP="00A751AC">
                  <w:pPr>
                    <w:pStyle w:val="Nadpis3"/>
                    <w:numPr>
                      <w:ilvl w:val="0"/>
                      <w:numId w:val="12"/>
                    </w:numPr>
                    <w:spacing w:before="80"/>
                    <w:rPr>
                      <w:rStyle w:val="Nadpis2Char"/>
                      <w:bCs/>
                      <w:color w:val="548DD4" w:themeColor="text2" w:themeTint="99"/>
                    </w:rPr>
                  </w:pPr>
                  <w:r>
                    <w:rPr>
                      <w:rStyle w:val="Nadpis2Char"/>
                      <w:bCs/>
                      <w:color w:val="548DD4" w:themeColor="text2" w:themeTint="99"/>
                    </w:rPr>
                    <w:t>Ochrana v</w:t>
                  </w:r>
                  <w:r w:rsidR="00A751AC" w:rsidRPr="00A751AC">
                    <w:rPr>
                      <w:rStyle w:val="Nadpis2Char"/>
                      <w:bCs/>
                      <w:color w:val="548DD4" w:themeColor="text2" w:themeTint="99"/>
                    </w:rPr>
                    <w:t xml:space="preserve"> </w:t>
                  </w:r>
                  <w:r w:rsidRPr="00A751AC">
                    <w:rPr>
                      <w:rStyle w:val="Nadpis2Char"/>
                      <w:bCs/>
                      <w:color w:val="548DD4" w:themeColor="text2" w:themeTint="99"/>
                    </w:rPr>
                    <w:t>stavebnom</w:t>
                  </w:r>
                  <w:r>
                    <w:rPr>
                      <w:rStyle w:val="Nadpis2Char"/>
                      <w:bCs/>
                      <w:color w:val="548DD4" w:themeColor="text2" w:themeTint="99"/>
                    </w:rPr>
                    <w:t xml:space="preserve"> priemysle</w:t>
                  </w:r>
                </w:p>
                <w:p w:rsidR="00A751AC" w:rsidRPr="00A751AC" w:rsidRDefault="00F056CB" w:rsidP="00F056CB">
                  <w:pPr>
                    <w:pStyle w:val="Nadpis3"/>
                    <w:spacing w:before="80" w:line="240" w:lineRule="auto"/>
                    <w:rPr>
                      <w:color w:val="548DD4" w:themeColor="text2" w:themeTint="99"/>
                      <w:sz w:val="26"/>
                    </w:rPr>
                  </w:pPr>
                  <w:r>
                    <w:rPr>
                      <w:color w:val="548DD4" w:themeColor="text2" w:themeTint="99"/>
                      <w:sz w:val="26"/>
                      <w:szCs w:val="26"/>
                    </w:rPr>
                    <w:t>Dnešné stavební povrchy (minerálne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, silikátové, </w:t>
                  </w:r>
                  <w:r w:rsidRPr="00A751AC">
                    <w:rPr>
                      <w:color w:val="548DD4" w:themeColor="text2" w:themeTint="99"/>
                      <w:sz w:val="26"/>
                      <w:szCs w:val="26"/>
                    </w:rPr>
                    <w:t>silikónové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>) s</w:t>
                  </w:r>
                  <w:r w:rsidRPr="00A751AC">
                    <w:rPr>
                      <w:color w:val="548DD4" w:themeColor="text2" w:themeTint="99"/>
                      <w:sz w:val="26"/>
                      <w:szCs w:val="26"/>
                    </w:rPr>
                    <w:t>ú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 </w:t>
                  </w:r>
                  <w:r w:rsidRPr="00A751AC">
                    <w:rPr>
                      <w:color w:val="548DD4" w:themeColor="text2" w:themeTint="99"/>
                      <w:sz w:val="26"/>
                      <w:szCs w:val="26"/>
                    </w:rPr>
                    <w:t>veľmi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 xml:space="preserve"> nákladné. I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ch údržba je skoro 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>rovnako tak nákladná ako vlastné zhotovenie. Jednoduchá a cenovo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 dostupná ochrana n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>iel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en proti 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>grafitom a tago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m, ale 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>zároveň aj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 xml:space="preserve"> proti </w:t>
                  </w:r>
                  <w:r>
                    <w:rPr>
                      <w:color w:val="548DD4" w:themeColor="text2" w:themeTint="99"/>
                      <w:sz w:val="26"/>
                      <w:szCs w:val="26"/>
                    </w:rPr>
                    <w:t>znečisteniu je dnes nutnosťou</w:t>
                  </w:r>
                  <w:r w:rsidR="00A751AC" w:rsidRPr="00A751AC">
                    <w:rPr>
                      <w:color w:val="548DD4" w:themeColor="text2" w:themeTint="99"/>
                      <w:sz w:val="26"/>
                      <w:szCs w:val="26"/>
                    </w:rPr>
                    <w:t>.</w:t>
                  </w:r>
                </w:p>
                <w:p w:rsidR="00A751AC" w:rsidRPr="00A751AC" w:rsidRDefault="00F056CB" w:rsidP="00A751AC">
                  <w:pPr>
                    <w:pStyle w:val="Nadpis3"/>
                    <w:numPr>
                      <w:ilvl w:val="0"/>
                      <w:numId w:val="12"/>
                    </w:numPr>
                    <w:spacing w:before="80"/>
                    <w:rPr>
                      <w:rStyle w:val="Nadpis2Char"/>
                      <w:bCs/>
                      <w:color w:val="548DD4" w:themeColor="text2" w:themeTint="99"/>
                    </w:rPr>
                  </w:pPr>
                  <w:r w:rsidRPr="00A751AC">
                    <w:rPr>
                      <w:rStyle w:val="Nadpis2Char"/>
                      <w:bCs/>
                      <w:color w:val="548DD4" w:themeColor="text2" w:themeTint="99"/>
                    </w:rPr>
                    <w:t>Pam</w:t>
                  </w:r>
                  <w:r>
                    <w:rPr>
                      <w:rStyle w:val="Nadpis2Char"/>
                      <w:bCs/>
                      <w:color w:val="548DD4" w:themeColor="text2" w:themeTint="99"/>
                    </w:rPr>
                    <w:t>i</w:t>
                  </w:r>
                  <w:r w:rsidRPr="00A751AC">
                    <w:rPr>
                      <w:rStyle w:val="Nadpis2Char"/>
                      <w:bCs/>
                      <w:color w:val="548DD4" w:themeColor="text2" w:themeTint="99"/>
                    </w:rPr>
                    <w:t>atky</w:t>
                  </w:r>
                </w:p>
                <w:p w:rsidR="00A751AC" w:rsidRPr="00A751AC" w:rsidRDefault="00A751AC" w:rsidP="00F056CB">
                  <w:pPr>
                    <w:pStyle w:val="Nadpis3"/>
                    <w:spacing w:before="80" w:line="240" w:lineRule="auto"/>
                    <w:rPr>
                      <w:color w:val="548DD4" w:themeColor="text2" w:themeTint="99"/>
                    </w:rPr>
                  </w:pPr>
                  <w:r w:rsidRPr="00A751AC">
                    <w:rPr>
                      <w:color w:val="548DD4" w:themeColor="text2" w:themeTint="99"/>
                    </w:rPr>
                    <w:t xml:space="preserve">Údržba </w:t>
                  </w:r>
                  <w:r w:rsidR="00F056CB">
                    <w:rPr>
                      <w:color w:val="548DD4" w:themeColor="text2" w:themeTint="99"/>
                    </w:rPr>
                    <w:t>pamiatok</w:t>
                  </w:r>
                  <w:r w:rsidRPr="00A751AC">
                    <w:rPr>
                      <w:color w:val="548DD4" w:themeColor="text2" w:themeTint="99"/>
                    </w:rPr>
                    <w:t xml:space="preserve"> je </w:t>
                  </w:r>
                  <w:r w:rsidR="00F056CB" w:rsidRPr="00A751AC">
                    <w:rPr>
                      <w:color w:val="548DD4" w:themeColor="text2" w:themeTint="99"/>
                    </w:rPr>
                    <w:t>bez sporu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F056CB" w:rsidRPr="00A751AC">
                    <w:rPr>
                      <w:color w:val="548DD4" w:themeColor="text2" w:themeTint="99"/>
                    </w:rPr>
                    <w:t>veľmi</w:t>
                  </w:r>
                  <w:r w:rsidRPr="00A751AC">
                    <w:rPr>
                      <w:color w:val="548DD4" w:themeColor="text2" w:themeTint="99"/>
                    </w:rPr>
                    <w:t xml:space="preserve"> nákladná, s pomocí ochrany </w:t>
                  </w:r>
                  <w:r w:rsidR="00174947">
                    <w:rPr>
                      <w:color w:val="548DD4" w:themeColor="text2" w:themeTint="99"/>
                    </w:rPr>
                    <w:t>IG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174947">
                    <w:rPr>
                      <w:color w:val="548DD4" w:themeColor="text2" w:themeTint="99"/>
                    </w:rPr>
                    <w:t>1</w:t>
                  </w:r>
                  <w:r w:rsidRPr="00A751AC">
                    <w:rPr>
                      <w:color w:val="548DD4" w:themeColor="text2" w:themeTint="99"/>
                    </w:rPr>
                    <w:t>1</w:t>
                  </w:r>
                  <w:r w:rsidR="00013CB2">
                    <w:rPr>
                      <w:color w:val="548DD4" w:themeColor="text2" w:themeTint="99"/>
                    </w:rPr>
                    <w:t>5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F056CB" w:rsidRPr="00A751AC">
                    <w:rPr>
                      <w:color w:val="548DD4" w:themeColor="text2" w:themeTint="99"/>
                    </w:rPr>
                    <w:t>dos</w:t>
                  </w:r>
                  <w:r w:rsidR="00F056CB">
                    <w:rPr>
                      <w:color w:val="548DD4" w:themeColor="text2" w:themeTint="99"/>
                    </w:rPr>
                    <w:t>i</w:t>
                  </w:r>
                  <w:r w:rsidR="00F056CB" w:rsidRPr="00A751AC">
                    <w:rPr>
                      <w:color w:val="548DD4" w:themeColor="text2" w:themeTint="99"/>
                    </w:rPr>
                    <w:t>ahneme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F056CB" w:rsidRPr="00A751AC">
                    <w:rPr>
                      <w:color w:val="548DD4" w:themeColor="text2" w:themeTint="99"/>
                    </w:rPr>
                    <w:t>veľmi</w:t>
                  </w:r>
                  <w:r w:rsidRPr="00A751AC">
                    <w:rPr>
                      <w:color w:val="548DD4" w:themeColor="text2" w:themeTint="99"/>
                    </w:rPr>
                    <w:t xml:space="preserve"> výrazného </w:t>
                  </w:r>
                  <w:r w:rsidR="00F056CB">
                    <w:rPr>
                      <w:color w:val="548DD4" w:themeColor="text2" w:themeTint="99"/>
                    </w:rPr>
                    <w:t>zníženia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F056CB">
                    <w:rPr>
                      <w:color w:val="548DD4" w:themeColor="text2" w:themeTint="99"/>
                    </w:rPr>
                    <w:t xml:space="preserve">nákladov na </w:t>
                  </w:r>
                  <w:r w:rsidRPr="00A751AC">
                    <w:rPr>
                      <w:color w:val="548DD4" w:themeColor="text2" w:themeTint="99"/>
                    </w:rPr>
                    <w:t xml:space="preserve">ich údržbu a  </w:t>
                  </w:r>
                  <w:r w:rsidR="00F056CB" w:rsidRPr="00A751AC">
                    <w:rPr>
                      <w:color w:val="548DD4" w:themeColor="text2" w:themeTint="99"/>
                    </w:rPr>
                    <w:t>hlavne</w:t>
                  </w:r>
                  <w:r w:rsidRPr="00A751AC">
                    <w:rPr>
                      <w:color w:val="548DD4" w:themeColor="text2" w:themeTint="99"/>
                    </w:rPr>
                    <w:t xml:space="preserve"> ochranu </w:t>
                  </w:r>
                  <w:r w:rsidR="00F056CB" w:rsidRPr="00A751AC">
                    <w:rPr>
                      <w:color w:val="548DD4" w:themeColor="text2" w:themeTint="99"/>
                    </w:rPr>
                    <w:t>pred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F056CB" w:rsidRPr="00A751AC">
                    <w:rPr>
                      <w:color w:val="548DD4" w:themeColor="text2" w:themeTint="99"/>
                    </w:rPr>
                    <w:t>poškodením</w:t>
                  </w:r>
                  <w:r w:rsidRPr="00A751AC">
                    <w:rPr>
                      <w:color w:val="548DD4" w:themeColor="text2" w:themeTint="99"/>
                    </w:rPr>
                    <w:t>.</w:t>
                  </w:r>
                </w:p>
                <w:p w:rsidR="00A751AC" w:rsidRPr="00A751AC" w:rsidRDefault="00F056CB" w:rsidP="00A751AC">
                  <w:pPr>
                    <w:pStyle w:val="Nadpis3"/>
                    <w:numPr>
                      <w:ilvl w:val="0"/>
                      <w:numId w:val="12"/>
                    </w:numPr>
                    <w:spacing w:before="80"/>
                    <w:rPr>
                      <w:color w:val="548DD4" w:themeColor="text2" w:themeTint="99"/>
                    </w:rPr>
                  </w:pPr>
                  <w:r>
                    <w:rPr>
                      <w:rStyle w:val="Nadpis2Char"/>
                      <w:bCs/>
                      <w:color w:val="548DD4" w:themeColor="text2" w:themeTint="99"/>
                    </w:rPr>
                    <w:t>Letáky a plag</w:t>
                  </w:r>
                  <w:r w:rsidR="00A751AC" w:rsidRPr="00A751AC">
                    <w:rPr>
                      <w:rStyle w:val="Nadpis2Char"/>
                      <w:bCs/>
                      <w:color w:val="548DD4" w:themeColor="text2" w:themeTint="99"/>
                    </w:rPr>
                    <w:t>áty</w:t>
                  </w:r>
                </w:p>
                <w:p w:rsidR="00A751AC" w:rsidRPr="00A751AC" w:rsidRDefault="00A751AC" w:rsidP="00F056CB">
                  <w:pPr>
                    <w:pStyle w:val="Nadpis3"/>
                    <w:spacing w:before="80" w:line="240" w:lineRule="auto"/>
                    <w:rPr>
                      <w:color w:val="548DD4" w:themeColor="text2" w:themeTint="99"/>
                    </w:rPr>
                  </w:pPr>
                  <w:r w:rsidRPr="00A751AC">
                    <w:rPr>
                      <w:color w:val="548DD4" w:themeColor="text2" w:themeTint="99"/>
                    </w:rPr>
                    <w:t>Boj s </w:t>
                  </w:r>
                  <w:r w:rsidR="00F056CB" w:rsidRPr="00A751AC">
                    <w:rPr>
                      <w:color w:val="548DD4" w:themeColor="text2" w:themeTint="99"/>
                    </w:rPr>
                    <w:t>než</w:t>
                  </w:r>
                  <w:r w:rsidR="00F056CB">
                    <w:rPr>
                      <w:color w:val="548DD4" w:themeColor="text2" w:themeTint="99"/>
                    </w:rPr>
                    <w:t>iad</w:t>
                  </w:r>
                  <w:r w:rsidR="00F056CB" w:rsidRPr="00A751AC">
                    <w:rPr>
                      <w:color w:val="548DD4" w:themeColor="text2" w:themeTint="99"/>
                    </w:rPr>
                    <w:t>ucim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F056CB" w:rsidRPr="00A751AC">
                    <w:rPr>
                      <w:color w:val="548DD4" w:themeColor="text2" w:themeTint="99"/>
                    </w:rPr>
                    <w:t>vylepovaním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F056CB" w:rsidRPr="00A751AC">
                    <w:rPr>
                      <w:color w:val="548DD4" w:themeColor="text2" w:themeTint="99"/>
                    </w:rPr>
                    <w:t>rôznych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F056CB">
                    <w:rPr>
                      <w:color w:val="548DD4" w:themeColor="text2" w:themeTint="99"/>
                    </w:rPr>
                    <w:t>letákov</w:t>
                  </w:r>
                  <w:r w:rsidRPr="00A751AC">
                    <w:rPr>
                      <w:color w:val="548DD4" w:themeColor="text2" w:themeTint="99"/>
                    </w:rPr>
                    <w:t xml:space="preserve"> je nekonečný, ale s ochranou </w:t>
                  </w:r>
                  <w:r w:rsidR="00174947">
                    <w:rPr>
                      <w:color w:val="548DD4" w:themeColor="text2" w:themeTint="99"/>
                    </w:rPr>
                    <w:t>IG 1</w:t>
                  </w:r>
                  <w:r w:rsidRPr="00A751AC">
                    <w:rPr>
                      <w:color w:val="548DD4" w:themeColor="text2" w:themeTint="99"/>
                    </w:rPr>
                    <w:t>1</w:t>
                  </w:r>
                  <w:r w:rsidR="00013CB2">
                    <w:rPr>
                      <w:color w:val="548DD4" w:themeColor="text2" w:themeTint="99"/>
                    </w:rPr>
                    <w:t>5</w:t>
                  </w:r>
                  <w:r w:rsidR="00F056CB">
                    <w:rPr>
                      <w:color w:val="548DD4" w:themeColor="text2" w:themeTint="99"/>
                    </w:rPr>
                    <w:t>, budete mať</w:t>
                  </w:r>
                  <w:r w:rsidRPr="00A751AC">
                    <w:rPr>
                      <w:color w:val="548DD4" w:themeColor="text2" w:themeTint="99"/>
                    </w:rPr>
                    <w:t xml:space="preserve"> nedostižný náskok. </w:t>
                  </w:r>
                  <w:r w:rsidR="00F056CB" w:rsidRPr="00A751AC">
                    <w:rPr>
                      <w:color w:val="548DD4" w:themeColor="text2" w:themeTint="99"/>
                    </w:rPr>
                    <w:t>Zaistíte</w:t>
                  </w:r>
                  <w:r w:rsidRPr="00A751AC">
                    <w:rPr>
                      <w:color w:val="548DD4" w:themeColor="text2" w:themeTint="99"/>
                    </w:rPr>
                    <w:t xml:space="preserve"> si </w:t>
                  </w:r>
                  <w:r w:rsidR="00F056CB" w:rsidRPr="00A751AC">
                    <w:rPr>
                      <w:color w:val="548DD4" w:themeColor="text2" w:themeTint="99"/>
                    </w:rPr>
                    <w:t>nepriľnavý</w:t>
                  </w:r>
                  <w:r w:rsidRPr="00A751AC">
                    <w:rPr>
                      <w:color w:val="548DD4" w:themeColor="text2" w:themeTint="99"/>
                    </w:rPr>
                    <w:t xml:space="preserve"> povrch, na </w:t>
                  </w:r>
                  <w:r w:rsidR="00F056CB" w:rsidRPr="00A751AC">
                    <w:rPr>
                      <w:color w:val="548DD4" w:themeColor="text2" w:themeTint="99"/>
                    </w:rPr>
                    <w:t>ktorý</w:t>
                  </w:r>
                  <w:r w:rsidRPr="00A751AC">
                    <w:rPr>
                      <w:color w:val="548DD4" w:themeColor="text2" w:themeTint="99"/>
                    </w:rPr>
                    <w:t xml:space="preserve"> bude </w:t>
                  </w:r>
                  <w:r w:rsidR="00F056CB" w:rsidRPr="00A751AC">
                    <w:rPr>
                      <w:color w:val="548DD4" w:themeColor="text2" w:themeTint="99"/>
                    </w:rPr>
                    <w:t>veľmi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F056CB">
                    <w:rPr>
                      <w:color w:val="548DD4" w:themeColor="text2" w:themeTint="99"/>
                    </w:rPr>
                    <w:t>obtiažne</w:t>
                  </w:r>
                  <w:r w:rsidRPr="00A751AC">
                    <w:rPr>
                      <w:color w:val="548DD4" w:themeColor="text2" w:themeTint="99"/>
                    </w:rPr>
                    <w:t xml:space="preserve"> </w:t>
                  </w:r>
                  <w:r w:rsidR="00F056CB" w:rsidRPr="00A751AC">
                    <w:rPr>
                      <w:color w:val="548DD4" w:themeColor="text2" w:themeTint="99"/>
                    </w:rPr>
                    <w:t>nalepiť</w:t>
                  </w:r>
                  <w:r w:rsidRPr="00A751AC">
                    <w:rPr>
                      <w:color w:val="548DD4" w:themeColor="text2" w:themeTint="99"/>
                    </w:rPr>
                    <w:t xml:space="preserve"> letáky.</w:t>
                  </w:r>
                </w:p>
              </w:txbxContent>
            </v:textbox>
          </v:shape>
        </w:pict>
      </w:r>
      <w:r w:rsidR="0095143B" w:rsidRPr="0095143B">
        <w:rPr>
          <w:noProof/>
          <w:color w:val="669900"/>
          <w:lang w:val="sk-SK" w:eastAsia="sk-SK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-47625</wp:posOffset>
            </wp:positionV>
            <wp:extent cx="1171575" cy="9991725"/>
            <wp:effectExtent l="19050" t="0" r="9525" b="0"/>
            <wp:wrapSquare wrapText="bothSides"/>
            <wp:docPr id="4" name="Obrázek 0" descr="posdklad_impas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posdklad_impas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99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A5A">
        <w:rPr>
          <w:b/>
          <w:color w:val="00B050"/>
          <w:lang w:eastAsia="cs-CZ"/>
        </w:rPr>
        <w:tab/>
      </w:r>
    </w:p>
    <w:p w:rsidR="006520BF" w:rsidRDefault="009F1138" w:rsidP="009F1138">
      <w:pPr>
        <w:pStyle w:val="Bezriadkovania"/>
        <w:ind w:left="3261"/>
        <w:rPr>
          <w:lang w:eastAsia="cs-CZ"/>
        </w:rPr>
      </w:pPr>
      <w:r w:rsidRPr="009F1138">
        <w:rPr>
          <w:lang w:eastAsia="cs-CZ"/>
        </w:rPr>
        <w:t xml:space="preserve"> </w:t>
      </w:r>
    </w:p>
    <w:p w:rsidR="00B65A5A" w:rsidRDefault="00B65A5A" w:rsidP="009F1138">
      <w:pPr>
        <w:pStyle w:val="Bezriadkovania"/>
        <w:ind w:left="3261"/>
        <w:rPr>
          <w:lang w:eastAsia="cs-CZ"/>
        </w:rPr>
      </w:pPr>
    </w:p>
    <w:p w:rsidR="00B65A5A" w:rsidRDefault="00B65A5A" w:rsidP="009F1138">
      <w:pPr>
        <w:pStyle w:val="Bezriadkovania"/>
        <w:ind w:left="3261"/>
        <w:rPr>
          <w:lang w:eastAsia="cs-CZ"/>
        </w:rPr>
      </w:pPr>
    </w:p>
    <w:p w:rsidR="00B65A5A" w:rsidRDefault="00B65A5A" w:rsidP="009F1138">
      <w:pPr>
        <w:pStyle w:val="Bezriadkovania"/>
        <w:ind w:left="3261"/>
        <w:rPr>
          <w:lang w:eastAsia="cs-CZ"/>
        </w:rPr>
      </w:pPr>
    </w:p>
    <w:p w:rsidR="00B65A5A" w:rsidRDefault="00B65A5A" w:rsidP="009F1138">
      <w:pPr>
        <w:pStyle w:val="Bezriadkovania"/>
        <w:ind w:left="3261"/>
        <w:rPr>
          <w:lang w:eastAsia="cs-CZ"/>
        </w:rPr>
      </w:pPr>
    </w:p>
    <w:p w:rsidR="00B65A5A" w:rsidRDefault="00B65A5A" w:rsidP="009F1138">
      <w:pPr>
        <w:pStyle w:val="Bezriadkovania"/>
        <w:ind w:left="3261"/>
        <w:rPr>
          <w:lang w:eastAsia="cs-CZ"/>
        </w:rPr>
      </w:pPr>
    </w:p>
    <w:p w:rsidR="006520BF" w:rsidRDefault="006520BF" w:rsidP="009F1138">
      <w:pPr>
        <w:pStyle w:val="Bezriadkovania"/>
        <w:ind w:left="3261"/>
        <w:rPr>
          <w:lang w:eastAsia="cs-CZ"/>
        </w:rPr>
      </w:pPr>
    </w:p>
    <w:p w:rsidR="006520BF" w:rsidRDefault="006520BF" w:rsidP="009F1138">
      <w:pPr>
        <w:pStyle w:val="Bezriadkovania"/>
        <w:ind w:left="3261"/>
        <w:rPr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F77620" w:rsidRDefault="00F77620" w:rsidP="00874719">
      <w:pPr>
        <w:pStyle w:val="Bezriadkovania"/>
        <w:ind w:left="3261"/>
        <w:rPr>
          <w:b/>
          <w:sz w:val="26"/>
          <w:lang w:eastAsia="cs-CZ"/>
        </w:rPr>
      </w:pPr>
    </w:p>
    <w:p w:rsidR="00DD65AC" w:rsidRDefault="00DD65AC" w:rsidP="00874719">
      <w:pPr>
        <w:pStyle w:val="Bezriadkovania"/>
        <w:ind w:left="3261"/>
        <w:rPr>
          <w:b/>
          <w:lang w:eastAsia="cs-CZ"/>
        </w:rPr>
      </w:pPr>
    </w:p>
    <w:tbl>
      <w:tblPr>
        <w:tblpPr w:leftFromText="141" w:rightFromText="141" w:vertAnchor="text" w:horzAnchor="margin" w:tblpXSpec="right" w:tblpY="132"/>
        <w:tblW w:w="7886" w:type="dxa"/>
        <w:tblBorders>
          <w:top w:val="single" w:sz="8" w:space="0" w:color="D6E3BC"/>
          <w:left w:val="single" w:sz="8" w:space="0" w:color="D6E3BC"/>
          <w:bottom w:val="single" w:sz="8" w:space="0" w:color="D6E3BC"/>
          <w:right w:val="single" w:sz="8" w:space="0" w:color="D6E3BC"/>
          <w:insideH w:val="single" w:sz="6" w:space="0" w:color="D6E3BC"/>
          <w:insideV w:val="single" w:sz="6" w:space="0" w:color="D6E3BC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212"/>
        <w:gridCol w:w="1233"/>
        <w:gridCol w:w="1374"/>
        <w:gridCol w:w="1001"/>
        <w:gridCol w:w="1264"/>
        <w:gridCol w:w="1802"/>
      </w:tblGrid>
      <w:tr w:rsidR="004E5EBB" w:rsidRPr="00F056CB" w:rsidTr="004E5EBB">
        <w:trPr>
          <w:trHeight w:val="380"/>
        </w:trPr>
        <w:tc>
          <w:tcPr>
            <w:tcW w:w="122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F056CB">
              <w:rPr>
                <w:b/>
                <w:bCs/>
                <w:color w:val="548DD4" w:themeColor="text2" w:themeTint="99"/>
                <w:lang w:val="sk-SK" w:eastAsia="cs-CZ"/>
              </w:rPr>
              <w:t>Produkt</w:t>
            </w:r>
          </w:p>
        </w:tc>
        <w:tc>
          <w:tcPr>
            <w:tcW w:w="1251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F056CB">
              <w:rPr>
                <w:b/>
                <w:bCs/>
                <w:color w:val="548DD4" w:themeColor="text2" w:themeTint="99"/>
                <w:lang w:val="sk-SK" w:eastAsia="cs-CZ"/>
              </w:rPr>
              <w:t>Počet     vrst</w:t>
            </w:r>
            <w:r w:rsidR="00F056CB">
              <w:rPr>
                <w:b/>
                <w:bCs/>
                <w:color w:val="548DD4" w:themeColor="text2" w:themeTint="99"/>
                <w:lang w:val="sk-SK" w:eastAsia="cs-CZ"/>
              </w:rPr>
              <w:t>i</w:t>
            </w:r>
            <w:r w:rsidRPr="00F056CB">
              <w:rPr>
                <w:b/>
                <w:bCs/>
                <w:color w:val="548DD4" w:themeColor="text2" w:themeTint="99"/>
                <w:lang w:val="sk-SK" w:eastAsia="cs-CZ"/>
              </w:rPr>
              <w:t>ev</w:t>
            </w:r>
          </w:p>
        </w:tc>
        <w:tc>
          <w:tcPr>
            <w:tcW w:w="1374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F056CB">
              <w:rPr>
                <w:b/>
                <w:bCs/>
                <w:color w:val="548DD4" w:themeColor="text2" w:themeTint="99"/>
                <w:lang w:val="sk-SK" w:eastAsia="cs-CZ"/>
              </w:rPr>
              <w:t xml:space="preserve">Doba       </w:t>
            </w:r>
            <w:r w:rsidR="00F056CB" w:rsidRPr="00F056CB">
              <w:rPr>
                <w:b/>
                <w:bCs/>
                <w:color w:val="548DD4" w:themeColor="text2" w:themeTint="99"/>
                <w:lang w:val="sk-SK" w:eastAsia="cs-CZ"/>
              </w:rPr>
              <w:t>polymerizácia</w:t>
            </w:r>
          </w:p>
        </w:tc>
        <w:tc>
          <w:tcPr>
            <w:tcW w:w="1011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4E5EBB" w:rsidRPr="00F056CB" w:rsidRDefault="00F056CB" w:rsidP="004E5EBB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>
              <w:rPr>
                <w:b/>
                <w:bCs/>
                <w:color w:val="548DD4" w:themeColor="text2" w:themeTint="99"/>
                <w:lang w:val="sk-SK" w:eastAsia="cs-CZ"/>
              </w:rPr>
              <w:t>Báza</w:t>
            </w:r>
          </w:p>
        </w:tc>
        <w:tc>
          <w:tcPr>
            <w:tcW w:w="1202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4E5EBB" w:rsidRPr="00F056CB" w:rsidRDefault="00F056CB" w:rsidP="004E5EBB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F056CB">
              <w:rPr>
                <w:b/>
                <w:bCs/>
                <w:color w:val="548DD4" w:themeColor="text2" w:themeTint="99"/>
                <w:lang w:val="sk-SK" w:eastAsia="cs-CZ"/>
              </w:rPr>
              <w:t>Vzhľad</w:t>
            </w:r>
          </w:p>
        </w:tc>
        <w:tc>
          <w:tcPr>
            <w:tcW w:w="1826" w:type="dxa"/>
            <w:tcBorders>
              <w:top w:val="single" w:sz="8" w:space="0" w:color="9BBB59"/>
              <w:left w:val="nil"/>
              <w:bottom w:val="single" w:sz="8" w:space="0" w:color="9BBB59"/>
              <w:right w:val="nil"/>
            </w:tcBorders>
            <w:vAlign w:val="center"/>
            <w:hideMark/>
          </w:tcPr>
          <w:p w:rsidR="004E5EBB" w:rsidRPr="00F056CB" w:rsidRDefault="00F056CB" w:rsidP="004E5EBB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F056CB">
              <w:rPr>
                <w:b/>
                <w:bCs/>
                <w:color w:val="548DD4" w:themeColor="text2" w:themeTint="99"/>
                <w:lang w:val="sk-SK" w:eastAsia="cs-CZ"/>
              </w:rPr>
              <w:t>Škodlivosť</w:t>
            </w:r>
          </w:p>
        </w:tc>
      </w:tr>
      <w:tr w:rsidR="004E5EBB" w:rsidRPr="00F056CB" w:rsidTr="004E5EBB">
        <w:trPr>
          <w:trHeight w:val="407"/>
        </w:trPr>
        <w:tc>
          <w:tcPr>
            <w:tcW w:w="1222" w:type="dxa"/>
            <w:tcBorders>
              <w:top w:val="single" w:sz="8" w:space="0" w:color="9BBB59"/>
              <w:left w:val="nil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bCs/>
                <w:color w:val="FFFFFF"/>
                <w:lang w:val="sk-SK" w:eastAsia="cs-CZ"/>
              </w:rPr>
            </w:pPr>
            <w:r w:rsidRPr="00F056CB">
              <w:rPr>
                <w:b/>
                <w:bCs/>
                <w:color w:val="FFFFFF"/>
                <w:sz w:val="26"/>
                <w:lang w:val="sk-SK" w:eastAsia="cs-CZ"/>
              </w:rPr>
              <w:t>IG 115</w:t>
            </w:r>
          </w:p>
        </w:tc>
        <w:tc>
          <w:tcPr>
            <w:tcW w:w="1251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F056CB">
              <w:rPr>
                <w:b/>
                <w:color w:val="FFFFFF"/>
                <w:sz w:val="26"/>
                <w:lang w:val="sk-SK" w:eastAsia="cs-CZ"/>
              </w:rPr>
              <w:t>2</w:t>
            </w:r>
          </w:p>
        </w:tc>
        <w:tc>
          <w:tcPr>
            <w:tcW w:w="1374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color w:val="FFFFFF"/>
                <w:sz w:val="26"/>
                <w:lang w:val="sk-SK" w:eastAsia="cs-CZ"/>
              </w:rPr>
            </w:pPr>
            <w:r w:rsidRPr="00F056CB">
              <w:rPr>
                <w:b/>
                <w:color w:val="FFFFFF"/>
                <w:sz w:val="26"/>
                <w:lang w:val="sk-SK" w:eastAsia="cs-CZ"/>
              </w:rPr>
              <w:t>48 h</w:t>
            </w:r>
          </w:p>
        </w:tc>
        <w:tc>
          <w:tcPr>
            <w:tcW w:w="1011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F056CB">
              <w:rPr>
                <w:b/>
                <w:color w:val="FFFFFF"/>
                <w:sz w:val="24"/>
                <w:lang w:val="sk-SK" w:eastAsia="cs-CZ"/>
              </w:rPr>
              <w:t>aqua</w:t>
            </w:r>
          </w:p>
        </w:tc>
        <w:tc>
          <w:tcPr>
            <w:tcW w:w="1202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4E5EBB" w:rsidRPr="00F056CB" w:rsidRDefault="00F056CB" w:rsidP="004E5EBB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F056CB">
              <w:rPr>
                <w:b/>
                <w:color w:val="FFFFFF"/>
                <w:sz w:val="24"/>
                <w:lang w:val="sk-SK" w:eastAsia="cs-CZ"/>
              </w:rPr>
              <w:t>viskózna</w:t>
            </w:r>
            <w:r w:rsidR="004E5EBB" w:rsidRPr="00F056CB">
              <w:rPr>
                <w:b/>
                <w:color w:val="FFFFFF"/>
                <w:sz w:val="24"/>
                <w:lang w:val="sk-SK" w:eastAsia="cs-CZ"/>
              </w:rPr>
              <w:t xml:space="preserve"> </w:t>
            </w:r>
            <w:r w:rsidRPr="00F056CB">
              <w:rPr>
                <w:b/>
                <w:color w:val="FFFFFF"/>
                <w:sz w:val="24"/>
                <w:lang w:val="sk-SK" w:eastAsia="cs-CZ"/>
              </w:rPr>
              <w:t>kvapalina</w:t>
            </w:r>
          </w:p>
        </w:tc>
        <w:tc>
          <w:tcPr>
            <w:tcW w:w="1826" w:type="dxa"/>
            <w:tcBorders>
              <w:top w:val="single" w:sz="8" w:space="0" w:color="9BBB59"/>
              <w:left w:val="single" w:sz="6" w:space="0" w:color="D6E3BC"/>
              <w:bottom w:val="single" w:sz="6" w:space="0" w:color="D6E3BC"/>
              <w:right w:val="nil"/>
            </w:tcBorders>
            <w:shd w:val="clear" w:color="auto" w:fill="548DD4" w:themeFill="text2" w:themeFillTint="99"/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color w:val="FFFFFF"/>
                <w:lang w:val="sk-SK" w:eastAsia="cs-CZ"/>
              </w:rPr>
            </w:pPr>
            <w:r w:rsidRPr="00F056CB">
              <w:rPr>
                <w:b/>
                <w:color w:val="FFFFFF"/>
                <w:sz w:val="34"/>
                <w:lang w:val="sk-SK" w:eastAsia="cs-CZ"/>
              </w:rPr>
              <w:t>NEMÁ</w:t>
            </w:r>
          </w:p>
        </w:tc>
      </w:tr>
      <w:tr w:rsidR="004E5EBB" w:rsidRPr="00F056CB" w:rsidTr="004E5EBB">
        <w:trPr>
          <w:trHeight w:val="380"/>
        </w:trPr>
        <w:tc>
          <w:tcPr>
            <w:tcW w:w="1222" w:type="dxa"/>
            <w:tcBorders>
              <w:top w:val="single" w:sz="6" w:space="0" w:color="D6E3BC"/>
              <w:left w:val="nil"/>
              <w:bottom w:val="single" w:sz="6" w:space="0" w:color="D6E3BC"/>
              <w:right w:val="nil"/>
            </w:tcBorders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bCs/>
                <w:color w:val="548DD4" w:themeColor="text2" w:themeTint="99"/>
                <w:lang w:val="sk-SK" w:eastAsia="cs-CZ"/>
              </w:rPr>
            </w:pPr>
            <w:r w:rsidRPr="00F056CB">
              <w:rPr>
                <w:b/>
                <w:bCs/>
                <w:color w:val="548DD4" w:themeColor="text2" w:themeTint="99"/>
                <w:lang w:val="sk-SK" w:eastAsia="cs-CZ"/>
              </w:rPr>
              <w:t>Bod              vzplanutí</w:t>
            </w:r>
          </w:p>
        </w:tc>
        <w:tc>
          <w:tcPr>
            <w:tcW w:w="1251" w:type="dxa"/>
            <w:tcBorders>
              <w:top w:val="single" w:sz="6" w:space="0" w:color="D6E3BC"/>
              <w:left w:val="nil"/>
              <w:bottom w:val="single" w:sz="6" w:space="0" w:color="D6E3BC"/>
              <w:right w:val="nil"/>
            </w:tcBorders>
            <w:vAlign w:val="center"/>
            <w:hideMark/>
          </w:tcPr>
          <w:p w:rsidR="004E5EBB" w:rsidRPr="00F056CB" w:rsidRDefault="00F056CB" w:rsidP="004E5EBB">
            <w:pPr>
              <w:pStyle w:val="Bezriadkovania"/>
              <w:jc w:val="center"/>
              <w:rPr>
                <w:color w:val="548DD4" w:themeColor="text2" w:themeTint="99"/>
                <w:lang w:val="sk-SK" w:eastAsia="cs-CZ"/>
              </w:rPr>
            </w:pPr>
            <w:r>
              <w:rPr>
                <w:b/>
                <w:bCs/>
                <w:color w:val="548DD4" w:themeColor="text2" w:themeTint="99"/>
                <w:lang w:val="sk-SK" w:eastAsia="cs-CZ"/>
              </w:rPr>
              <w:t>Farb</w:t>
            </w:r>
            <w:r w:rsidR="004E5EBB" w:rsidRPr="00F056CB">
              <w:rPr>
                <w:b/>
                <w:bCs/>
                <w:color w:val="548DD4" w:themeColor="text2" w:themeTint="99"/>
                <w:lang w:val="sk-SK" w:eastAsia="cs-CZ"/>
              </w:rPr>
              <w:t>a</w:t>
            </w:r>
          </w:p>
        </w:tc>
        <w:tc>
          <w:tcPr>
            <w:tcW w:w="1374" w:type="dxa"/>
            <w:tcBorders>
              <w:top w:val="single" w:sz="6" w:space="0" w:color="D6E3BC"/>
              <w:left w:val="nil"/>
              <w:bottom w:val="single" w:sz="6" w:space="0" w:color="D6E3BC"/>
              <w:right w:val="nil"/>
            </w:tcBorders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color w:val="548DD4" w:themeColor="text2" w:themeTint="99"/>
                <w:sz w:val="26"/>
                <w:lang w:val="sk-SK" w:eastAsia="cs-CZ"/>
              </w:rPr>
            </w:pPr>
            <w:r w:rsidRPr="00F056CB">
              <w:rPr>
                <w:b/>
                <w:bCs/>
                <w:color w:val="548DD4" w:themeColor="text2" w:themeTint="99"/>
                <w:lang w:val="sk-SK" w:eastAsia="cs-CZ"/>
              </w:rPr>
              <w:t xml:space="preserve">Doba </w:t>
            </w:r>
            <w:r w:rsidR="00F056CB" w:rsidRPr="00F056CB">
              <w:rPr>
                <w:b/>
                <w:bCs/>
                <w:color w:val="548DD4" w:themeColor="text2" w:themeTint="99"/>
                <w:lang w:val="sk-SK" w:eastAsia="cs-CZ"/>
              </w:rPr>
              <w:t>medzi</w:t>
            </w:r>
            <w:r w:rsidR="00F056CB">
              <w:rPr>
                <w:b/>
                <w:bCs/>
                <w:color w:val="548DD4" w:themeColor="text2" w:themeTint="99"/>
                <w:lang w:val="sk-SK" w:eastAsia="cs-CZ"/>
              </w:rPr>
              <w:t xml:space="preserve"> vrstvami</w:t>
            </w:r>
          </w:p>
        </w:tc>
        <w:tc>
          <w:tcPr>
            <w:tcW w:w="4039" w:type="dxa"/>
            <w:gridSpan w:val="3"/>
            <w:tcBorders>
              <w:top w:val="single" w:sz="6" w:space="0" w:color="D6E3BC"/>
              <w:left w:val="nil"/>
              <w:bottom w:val="single" w:sz="6" w:space="0" w:color="D6E3BC"/>
              <w:right w:val="nil"/>
            </w:tcBorders>
            <w:vAlign w:val="center"/>
            <w:hideMark/>
          </w:tcPr>
          <w:p w:rsidR="004E5EBB" w:rsidRPr="00F056CB" w:rsidRDefault="00F056CB" w:rsidP="004E5EBB">
            <w:pPr>
              <w:pStyle w:val="Bezriadkovania"/>
              <w:jc w:val="center"/>
              <w:rPr>
                <w:color w:val="548DD4" w:themeColor="text2" w:themeTint="99"/>
                <w:lang w:val="sk-SK" w:eastAsia="cs-CZ"/>
              </w:rPr>
            </w:pPr>
            <w:r>
              <w:rPr>
                <w:b/>
                <w:bCs/>
                <w:color w:val="548DD4" w:themeColor="text2" w:themeTint="99"/>
                <w:lang w:val="sk-SK" w:eastAsia="cs-CZ"/>
              </w:rPr>
              <w:t>Ochrana a separácia</w:t>
            </w:r>
            <w:r w:rsidR="004E5EBB" w:rsidRPr="00F056CB">
              <w:rPr>
                <w:b/>
                <w:bCs/>
                <w:color w:val="548DD4" w:themeColor="text2" w:themeTint="99"/>
                <w:lang w:val="sk-SK" w:eastAsia="cs-CZ"/>
              </w:rPr>
              <w:t xml:space="preserve"> proti</w:t>
            </w:r>
          </w:p>
        </w:tc>
      </w:tr>
      <w:tr w:rsidR="004E5EBB" w:rsidRPr="00F056CB" w:rsidTr="004E5EBB">
        <w:trPr>
          <w:trHeight w:val="407"/>
        </w:trPr>
        <w:tc>
          <w:tcPr>
            <w:tcW w:w="1222" w:type="dxa"/>
            <w:tcBorders>
              <w:top w:val="single" w:sz="6" w:space="0" w:color="D6E3BC"/>
              <w:left w:val="nil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bCs/>
                <w:color w:val="FFFFFF" w:themeColor="background1"/>
                <w:lang w:val="sk-SK" w:eastAsia="cs-CZ"/>
              </w:rPr>
            </w:pPr>
            <w:r w:rsidRPr="00F056CB">
              <w:rPr>
                <w:b/>
                <w:bCs/>
                <w:color w:val="FFFFFF" w:themeColor="background1"/>
                <w:sz w:val="26"/>
                <w:lang w:val="sk-SK" w:eastAsia="cs-CZ"/>
              </w:rPr>
              <w:t>NEMÁ</w:t>
            </w:r>
          </w:p>
        </w:tc>
        <w:tc>
          <w:tcPr>
            <w:tcW w:w="1251" w:type="dxa"/>
            <w:tcBorders>
              <w:top w:val="single" w:sz="6" w:space="0" w:color="D6E3BC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color w:val="FFFFFF" w:themeColor="background1"/>
                <w:lang w:val="sk-SK" w:eastAsia="cs-CZ"/>
              </w:rPr>
            </w:pPr>
            <w:r w:rsidRPr="00F056CB">
              <w:rPr>
                <w:b/>
                <w:color w:val="FFFFFF" w:themeColor="background1"/>
                <w:sz w:val="24"/>
                <w:lang w:val="sk-SK" w:eastAsia="cs-CZ"/>
              </w:rPr>
              <w:t>bílá</w:t>
            </w:r>
          </w:p>
        </w:tc>
        <w:tc>
          <w:tcPr>
            <w:tcW w:w="1374" w:type="dxa"/>
            <w:tcBorders>
              <w:top w:val="single" w:sz="6" w:space="0" w:color="D6E3BC"/>
              <w:left w:val="single" w:sz="6" w:space="0" w:color="D6E3BC"/>
              <w:bottom w:val="single" w:sz="6" w:space="0" w:color="D6E3BC"/>
              <w:right w:val="single" w:sz="6" w:space="0" w:color="D6E3BC"/>
            </w:tcBorders>
            <w:shd w:val="clear" w:color="auto" w:fill="548DD4" w:themeFill="text2" w:themeFillTint="99"/>
            <w:vAlign w:val="center"/>
            <w:hideMark/>
          </w:tcPr>
          <w:p w:rsidR="004E5EBB" w:rsidRPr="00F056CB" w:rsidRDefault="004E5EBB" w:rsidP="004E5EBB">
            <w:pPr>
              <w:pStyle w:val="Bezriadkovania"/>
              <w:jc w:val="center"/>
              <w:rPr>
                <w:b/>
                <w:color w:val="FFFFFF" w:themeColor="background1"/>
                <w:sz w:val="26"/>
                <w:lang w:val="sk-SK" w:eastAsia="cs-CZ"/>
              </w:rPr>
            </w:pPr>
            <w:r w:rsidRPr="00F056CB">
              <w:rPr>
                <w:b/>
                <w:color w:val="FFFFFF" w:themeColor="background1"/>
                <w:sz w:val="26"/>
                <w:lang w:val="sk-SK" w:eastAsia="cs-CZ"/>
              </w:rPr>
              <w:t>90 min.</w:t>
            </w:r>
          </w:p>
        </w:tc>
        <w:tc>
          <w:tcPr>
            <w:tcW w:w="4039" w:type="dxa"/>
            <w:gridSpan w:val="3"/>
            <w:tcBorders>
              <w:top w:val="single" w:sz="6" w:space="0" w:color="D6E3BC"/>
              <w:left w:val="single" w:sz="6" w:space="0" w:color="D6E3BC"/>
              <w:bottom w:val="single" w:sz="6" w:space="0" w:color="D6E3BC"/>
              <w:right w:val="nil"/>
            </w:tcBorders>
            <w:shd w:val="clear" w:color="auto" w:fill="548DD4" w:themeFill="text2" w:themeFillTint="99"/>
            <w:vAlign w:val="center"/>
            <w:hideMark/>
          </w:tcPr>
          <w:p w:rsidR="004E5EBB" w:rsidRPr="00F056CB" w:rsidRDefault="00F056CB" w:rsidP="004E5EBB">
            <w:pPr>
              <w:pStyle w:val="Bezriadkovania"/>
              <w:jc w:val="center"/>
              <w:rPr>
                <w:color w:val="FFFFFF" w:themeColor="background1"/>
                <w:sz w:val="22"/>
                <w:lang w:val="sk-SK" w:eastAsia="cs-CZ"/>
              </w:rPr>
            </w:pPr>
            <w:r w:rsidRPr="00F056CB">
              <w:rPr>
                <w:color w:val="FFFFFF" w:themeColor="background1"/>
                <w:sz w:val="22"/>
                <w:lang w:val="sk-SK" w:eastAsia="cs-CZ"/>
              </w:rPr>
              <w:t>Grafitom, tago</w:t>
            </w:r>
            <w:r w:rsidR="004E5EBB" w:rsidRPr="00F056CB">
              <w:rPr>
                <w:color w:val="FFFFFF" w:themeColor="background1"/>
                <w:sz w:val="22"/>
                <w:lang w:val="sk-SK" w:eastAsia="cs-CZ"/>
              </w:rPr>
              <w:t xml:space="preserve">m, </w:t>
            </w:r>
            <w:r w:rsidRPr="00F056CB">
              <w:rPr>
                <w:color w:val="FFFFFF" w:themeColor="background1"/>
                <w:sz w:val="22"/>
                <w:lang w:val="sk-SK" w:eastAsia="cs-CZ"/>
              </w:rPr>
              <w:t>vode, nečistotám, lepidlám, machom</w:t>
            </w:r>
            <w:r w:rsidR="004E5EBB" w:rsidRPr="00F056CB">
              <w:rPr>
                <w:color w:val="FFFFFF" w:themeColor="background1"/>
                <w:sz w:val="22"/>
                <w:lang w:val="sk-SK" w:eastAsia="cs-CZ"/>
              </w:rPr>
              <w:t xml:space="preserve">, </w:t>
            </w:r>
            <w:r w:rsidRPr="00F056CB">
              <w:rPr>
                <w:color w:val="FFFFFF" w:themeColor="background1"/>
                <w:sz w:val="22"/>
                <w:lang w:val="sk-SK" w:eastAsia="cs-CZ"/>
              </w:rPr>
              <w:t>riasam</w:t>
            </w:r>
            <w:r w:rsidR="004E5EBB" w:rsidRPr="00F056CB">
              <w:rPr>
                <w:color w:val="FFFFFF" w:themeColor="background1"/>
                <w:sz w:val="22"/>
                <w:lang w:val="sk-SK" w:eastAsia="cs-CZ"/>
              </w:rPr>
              <w:t xml:space="preserve"> a </w:t>
            </w:r>
            <w:r w:rsidRPr="00F056CB">
              <w:rPr>
                <w:color w:val="FFFFFF" w:themeColor="background1"/>
                <w:sz w:val="22"/>
                <w:lang w:val="sk-SK" w:eastAsia="cs-CZ"/>
              </w:rPr>
              <w:t>plesniam</w:t>
            </w:r>
          </w:p>
        </w:tc>
      </w:tr>
    </w:tbl>
    <w:p w:rsidR="005A6B21" w:rsidRPr="00F056CB" w:rsidRDefault="005A6B21" w:rsidP="00874719">
      <w:pPr>
        <w:pStyle w:val="Bezriadkovania"/>
        <w:ind w:left="3261"/>
        <w:rPr>
          <w:b/>
          <w:lang w:val="sk-SK" w:eastAsia="cs-CZ"/>
        </w:rPr>
      </w:pPr>
    </w:p>
    <w:p w:rsidR="005E4008" w:rsidRPr="00F056CB" w:rsidRDefault="004E5EBB" w:rsidP="00CA6003">
      <w:pPr>
        <w:pStyle w:val="Bezriadkovania"/>
        <w:ind w:left="3261"/>
        <w:rPr>
          <w:b/>
          <w:sz w:val="26"/>
          <w:lang w:val="sk-SK" w:eastAsia="cs-CZ"/>
        </w:rPr>
      </w:pPr>
      <w:r w:rsidRPr="00F056CB">
        <w:rPr>
          <w:b/>
          <w:sz w:val="26"/>
          <w:lang w:val="sk-SK" w:eastAsia="cs-CZ"/>
        </w:rPr>
        <w:t xml:space="preserve"> </w:t>
      </w:r>
    </w:p>
    <w:p w:rsidR="00DA2F2E" w:rsidRPr="00F056CB" w:rsidRDefault="00DA2F2E" w:rsidP="00CA6003">
      <w:pPr>
        <w:pStyle w:val="Bezriadkovania"/>
        <w:ind w:left="3261"/>
        <w:rPr>
          <w:b/>
          <w:sz w:val="8"/>
          <w:szCs w:val="8"/>
          <w:lang w:val="sk-SK"/>
        </w:rPr>
      </w:pPr>
    </w:p>
    <w:p w:rsidR="00CA6003" w:rsidRPr="00CA6003" w:rsidRDefault="008005BE" w:rsidP="00CA6003">
      <w:pPr>
        <w:pStyle w:val="Bezriadkovania"/>
        <w:ind w:left="3261"/>
        <w:rPr>
          <w:b/>
          <w:sz w:val="28"/>
          <w:szCs w:val="30"/>
        </w:rPr>
      </w:pPr>
      <w:r w:rsidRPr="00F056CB">
        <w:rPr>
          <w:b/>
          <w:sz w:val="32"/>
          <w:szCs w:val="30"/>
          <w:lang w:val="sk-SK"/>
        </w:rPr>
        <w:t>A</w:t>
      </w:r>
      <w:r w:rsidR="004E5EBB" w:rsidRPr="00F056CB">
        <w:rPr>
          <w:b/>
          <w:sz w:val="32"/>
          <w:szCs w:val="30"/>
          <w:lang w:val="sk-SK"/>
        </w:rPr>
        <w:t xml:space="preserve">   </w:t>
      </w:r>
      <w:r w:rsidRPr="00F056CB">
        <w:rPr>
          <w:b/>
          <w:sz w:val="32"/>
          <w:szCs w:val="30"/>
          <w:lang w:val="sk-SK"/>
        </w:rPr>
        <w:t>pl</w:t>
      </w:r>
      <w:r w:rsidR="00F3683A">
        <w:rPr>
          <w:b/>
          <w:sz w:val="32"/>
          <w:szCs w:val="30"/>
          <w:lang w:val="sk-SK"/>
        </w:rPr>
        <w:t xml:space="preserve"> A</w:t>
      </w:r>
      <w:r w:rsidR="004E5EBB">
        <w:rPr>
          <w:b/>
          <w:sz w:val="32"/>
          <w:szCs w:val="30"/>
        </w:rPr>
        <w:t xml:space="preserve">  </w:t>
      </w:r>
      <w:r w:rsidR="00F3683A">
        <w:rPr>
          <w:b/>
          <w:sz w:val="32"/>
          <w:szCs w:val="30"/>
        </w:rPr>
        <w:t>Aplikácia</w:t>
      </w:r>
      <w:r w:rsidRPr="00FB5541">
        <w:rPr>
          <w:b/>
          <w:sz w:val="32"/>
          <w:szCs w:val="30"/>
        </w:rPr>
        <w:t xml:space="preserve"> </w:t>
      </w:r>
      <w:r w:rsidR="0095143B">
        <w:rPr>
          <w:b/>
          <w:sz w:val="32"/>
          <w:szCs w:val="30"/>
        </w:rPr>
        <w:t xml:space="preserve">IG </w:t>
      </w:r>
      <w:r w:rsidR="00174947">
        <w:rPr>
          <w:b/>
          <w:sz w:val="32"/>
          <w:szCs w:val="30"/>
        </w:rPr>
        <w:t>11</w:t>
      </w:r>
      <w:r w:rsidR="004E5EBB">
        <w:rPr>
          <w:b/>
          <w:sz w:val="32"/>
          <w:szCs w:val="30"/>
        </w:rPr>
        <w:t>5</w:t>
      </w:r>
      <w:r w:rsidR="00CA6003" w:rsidRPr="00FB5541">
        <w:rPr>
          <w:b/>
          <w:sz w:val="32"/>
        </w:rPr>
        <w:t xml:space="preserve"> :</w:t>
      </w:r>
      <w:r w:rsidR="00A751AC" w:rsidRPr="00A751AC">
        <w:rPr>
          <w:rFonts w:ascii="Times New Roman" w:hAnsi="Times New Roman"/>
          <w:sz w:val="24"/>
          <w:szCs w:val="24"/>
        </w:rPr>
        <w:t xml:space="preserve"> </w:t>
      </w:r>
    </w:p>
    <w:p w:rsidR="00DD65AC" w:rsidRDefault="00B75123" w:rsidP="00874719">
      <w:pPr>
        <w:pStyle w:val="Bezriadkovania"/>
        <w:ind w:left="3261"/>
        <w:rPr>
          <w:b/>
          <w:lang w:eastAsia="cs-CZ"/>
        </w:rPr>
      </w:pPr>
      <w:r>
        <w:rPr>
          <w:rFonts w:ascii="Times New Roman" w:hAnsi="Times New Roman"/>
          <w:sz w:val="24"/>
          <w:szCs w:val="24"/>
        </w:rPr>
        <w:pict>
          <v:shape id="_x0000_s1095" type="#_x0000_t202" style="position:absolute;left:0;text-align:left;margin-left:28.65pt;margin-top:2.3pt;width:408pt;height:349.9pt;z-index:251682816;mso-width-relative:margin;mso-height-relative:margin" filled="f" stroked="f">
            <v:textbox style="mso-next-textbox:#_x0000_s1095">
              <w:txbxContent>
                <w:p w:rsidR="004E5EBB" w:rsidRPr="004E5EBB" w:rsidRDefault="004E5EBB" w:rsidP="004E5EBB">
                  <w:pPr>
                    <w:pStyle w:val="Nadpis2"/>
                    <w:numPr>
                      <w:ilvl w:val="0"/>
                      <w:numId w:val="5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</w:pP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Produkt je </w:t>
                  </w:r>
                  <w:r w:rsidR="00F056CB"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pripravený</w:t>
                  </w:r>
                  <w:r w:rsidR="00F056C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k priamemu použitiu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- 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Produkt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="00F056C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neri</w:t>
                  </w:r>
                  <w:r w:rsidR="00F056C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ediť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 xml:space="preserve"> !</w:t>
                  </w:r>
                </w:p>
                <w:p w:rsidR="004E5EBB" w:rsidRPr="004E5EBB" w:rsidRDefault="004E5EBB" w:rsidP="004E5EBB">
                  <w:pPr>
                    <w:pStyle w:val="Nadpis2"/>
                    <w:numPr>
                      <w:ilvl w:val="0"/>
                      <w:numId w:val="5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</w:pP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Aplikovaný povrch musí </w:t>
                  </w:r>
                  <w:r w:rsidR="00F056CB"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byť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s</w:t>
                  </w:r>
                  <w:r w:rsidR="00F056C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uchý, bezprašný a HLAVNĚ musí mať neutrálne PH (kys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lé pH substrátu </w:t>
                  </w:r>
                  <w:r w:rsidR="00F056CB"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môže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="00F056CB"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spôsobiť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="005B64F9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zbelenie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povrchu), </w:t>
                  </w:r>
                  <w:r w:rsidR="00F056CB"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do poručuje</w:t>
                  </w:r>
                  <w:r w:rsidR="00F056C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me zmerať PH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povrchu</w:t>
                  </w:r>
                  <w:bookmarkStart w:id="0" w:name="_GoBack"/>
                  <w:bookmarkEnd w:id="0"/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a jeho </w:t>
                  </w:r>
                  <w:r w:rsidR="00F056C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následnú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úpravu </w:t>
                  </w:r>
                  <w:r w:rsidR="00F056CB"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produktom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Pr="00F056C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IG 250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.</w:t>
                  </w:r>
                </w:p>
                <w:p w:rsidR="004E5EBB" w:rsidRPr="004E5EBB" w:rsidRDefault="005B64F9" w:rsidP="004E5EBB">
                  <w:pPr>
                    <w:pStyle w:val="Nadpis2"/>
                    <w:numPr>
                      <w:ilvl w:val="0"/>
                      <w:numId w:val="5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Ručná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aplikácia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:</w:t>
                  </w:r>
                  <w:r w:rsidR="004E5EBB"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štetce</w:t>
                  </w:r>
                  <w:r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al</w:t>
                  </w:r>
                  <w:r w:rsidR="004E5EBB"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ebo 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valčekom</w:t>
                  </w:r>
                </w:p>
                <w:p w:rsidR="004E5EBB" w:rsidRPr="005B64F9" w:rsidRDefault="005B64F9" w:rsidP="0016538A">
                  <w:pPr>
                    <w:pStyle w:val="Nadpis2"/>
                    <w:numPr>
                      <w:ilvl w:val="0"/>
                      <w:numId w:val="5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</w:pPr>
                  <w:r w:rsidRPr="005B64F9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Aplikácia postrekom</w:t>
                  </w:r>
                  <w:r w:rsidR="004E5EBB" w:rsidRPr="005B64F9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 xml:space="preserve">: </w:t>
                  </w:r>
                  <w:r w:rsidRPr="005B64F9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nízkotlakovým striekaním</w:t>
                  </w:r>
                  <w:r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br/>
                    <w:t>Odporúča</w:t>
                  </w:r>
                  <w:r w:rsidRPr="005B64F9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me</w:t>
                  </w:r>
                  <w:r w:rsidR="004E5EBB" w:rsidRPr="005B64F9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Pr="005B64F9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aplikovať</w:t>
                  </w:r>
                  <w:r w:rsidR="004E5EBB" w:rsidRPr="005B64F9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 xml:space="preserve"> 2 vrstvy !</w:t>
                  </w:r>
                </w:p>
                <w:p w:rsidR="004E5EBB" w:rsidRPr="004E5EBB" w:rsidRDefault="004E5EBB" w:rsidP="004E5EBB">
                  <w:pPr>
                    <w:pStyle w:val="Nadpis2"/>
                    <w:numPr>
                      <w:ilvl w:val="0"/>
                      <w:numId w:val="5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</w:pP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 xml:space="preserve">Doba </w:t>
                  </w:r>
                  <w:r w:rsidR="005B64F9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v</w:t>
                  </w:r>
                  <w:r w:rsidR="005B64F9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ytvrdzovania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 xml:space="preserve"> </w:t>
                  </w:r>
                  <w:r w:rsidR="005B64F9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>medzi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4"/>
                      <w:szCs w:val="24"/>
                    </w:rPr>
                    <w:t xml:space="preserve"> 2 vrstvy</w:t>
                  </w:r>
                  <w:r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: 1,5 h při 20°C/50rh</w:t>
                  </w:r>
                </w:p>
                <w:p w:rsidR="004E5EBB" w:rsidRPr="004E5EBB" w:rsidRDefault="005B64F9" w:rsidP="004E5EBB">
                  <w:pPr>
                    <w:pStyle w:val="Nadpis2"/>
                    <w:numPr>
                      <w:ilvl w:val="0"/>
                      <w:numId w:val="5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Suchý ( s</w:t>
                  </w:r>
                  <w:r w:rsidR="004E5EBB" w:rsidRPr="004E5EBB">
                    <w:rPr>
                      <w:rFonts w:ascii="HelveticaNeueLT Pro 57 Cn" w:hAnsi="HelveticaNeueLT Pro 57 Cn"/>
                      <w:b w:val="0"/>
                      <w:color w:val="548DD4" w:themeColor="text2" w:themeTint="99"/>
                      <w:sz w:val="24"/>
                      <w:szCs w:val="24"/>
                    </w:rPr>
                    <w:t>polymerizovaný) film je po 48h při 20°C/50rh</w:t>
                  </w:r>
                </w:p>
                <w:p w:rsidR="004E5EBB" w:rsidRPr="004E5EBB" w:rsidRDefault="005B64F9" w:rsidP="004E5EBB">
                  <w:pPr>
                    <w:pStyle w:val="Nadpis3"/>
                    <w:numPr>
                      <w:ilvl w:val="0"/>
                      <w:numId w:val="6"/>
                    </w:numPr>
                    <w:spacing w:before="40"/>
                    <w:ind w:left="357" w:hanging="357"/>
                    <w:rPr>
                      <w:color w:val="548DD4" w:themeColor="text2" w:themeTint="99"/>
                      <w:szCs w:val="24"/>
                    </w:rPr>
                  </w:pPr>
                  <w:r w:rsidRPr="004E5EBB">
                    <w:rPr>
                      <w:color w:val="548DD4" w:themeColor="text2" w:themeTint="99"/>
                      <w:szCs w:val="24"/>
                    </w:rPr>
                    <w:t>Vzhľadom</w:t>
                  </w:r>
                  <w:r w:rsidR="004E5EBB" w:rsidRPr="004E5EBB">
                    <w:rPr>
                      <w:color w:val="548DD4" w:themeColor="text2" w:themeTint="99"/>
                      <w:szCs w:val="24"/>
                    </w:rPr>
                    <w:t xml:space="preserve"> k široké škále </w:t>
                  </w:r>
                  <w:r>
                    <w:rPr>
                      <w:color w:val="548DD4" w:themeColor="text2" w:themeTint="99"/>
                      <w:szCs w:val="24"/>
                    </w:rPr>
                    <w:t>povrchov</w:t>
                  </w:r>
                  <w:r w:rsidR="004E5EBB" w:rsidRPr="004E5EBB">
                    <w:rPr>
                      <w:color w:val="548DD4" w:themeColor="text2" w:themeTint="99"/>
                      <w:szCs w:val="24"/>
                    </w:rPr>
                    <w:t xml:space="preserve">, </w:t>
                  </w:r>
                  <w:r>
                    <w:rPr>
                      <w:color w:val="548DD4" w:themeColor="text2" w:themeTint="99"/>
                      <w:szCs w:val="24"/>
                    </w:rPr>
                    <w:t>odporúča</w:t>
                  </w:r>
                  <w:r w:rsidRPr="004E5EBB">
                    <w:rPr>
                      <w:color w:val="548DD4" w:themeColor="text2" w:themeTint="99"/>
                      <w:szCs w:val="24"/>
                    </w:rPr>
                    <w:t>me</w:t>
                  </w:r>
                  <w:r w:rsidR="004E5EBB" w:rsidRPr="004E5EBB">
                    <w:rPr>
                      <w:color w:val="548DD4" w:themeColor="text2" w:themeTint="99"/>
                      <w:szCs w:val="24"/>
                    </w:rPr>
                    <w:t xml:space="preserve"> </w:t>
                  </w:r>
                  <w:r w:rsidRPr="004E5EBB">
                    <w:rPr>
                      <w:color w:val="548DD4" w:themeColor="text2" w:themeTint="99"/>
                      <w:szCs w:val="24"/>
                    </w:rPr>
                    <w:t>pred</w:t>
                  </w:r>
                  <w:r>
                    <w:rPr>
                      <w:color w:val="548DD4" w:themeColor="text2" w:themeTint="99"/>
                      <w:szCs w:val="24"/>
                    </w:rPr>
                    <w:t xml:space="preserve"> vlastnou</w:t>
                  </w:r>
                  <w:r w:rsidR="004E5EBB" w:rsidRPr="004E5EBB">
                    <w:rPr>
                      <w:color w:val="548DD4" w:themeColor="text2" w:themeTint="99"/>
                      <w:szCs w:val="24"/>
                    </w:rPr>
                    <w:t xml:space="preserve"> </w:t>
                  </w:r>
                  <w:r>
                    <w:rPr>
                      <w:color w:val="548DD4" w:themeColor="text2" w:themeTint="99"/>
                      <w:szCs w:val="24"/>
                    </w:rPr>
                    <w:t>aplikáciou previe</w:t>
                  </w:r>
                  <w:r w:rsidRPr="004E5EBB">
                    <w:rPr>
                      <w:color w:val="548DD4" w:themeColor="text2" w:themeTint="99"/>
                      <w:szCs w:val="24"/>
                    </w:rPr>
                    <w:t>sť</w:t>
                  </w:r>
                  <w:r>
                    <w:rPr>
                      <w:color w:val="548DD4" w:themeColor="text2" w:themeTint="99"/>
                      <w:szCs w:val="24"/>
                    </w:rPr>
                    <w:t xml:space="preserve"> TEST na z</w:t>
                  </w:r>
                  <w:r w:rsidRPr="004E5EBB">
                    <w:rPr>
                      <w:color w:val="548DD4" w:themeColor="text2" w:themeTint="99"/>
                      <w:szCs w:val="24"/>
                    </w:rPr>
                    <w:t>lučiteľnosť</w:t>
                  </w:r>
                  <w:r>
                    <w:rPr>
                      <w:color w:val="548DD4" w:themeColor="text2" w:themeTint="99"/>
                      <w:szCs w:val="24"/>
                    </w:rPr>
                    <w:t xml:space="preserve"> povrchovej</w:t>
                  </w:r>
                  <w:r w:rsidR="004E5EBB" w:rsidRPr="004E5EBB">
                    <w:rPr>
                      <w:color w:val="548DD4" w:themeColor="text2" w:themeTint="99"/>
                      <w:szCs w:val="24"/>
                    </w:rPr>
                    <w:t xml:space="preserve"> úpravy</w:t>
                  </w:r>
                </w:p>
                <w:p w:rsidR="004E5EBB" w:rsidRPr="004E5EBB" w:rsidRDefault="004E5EBB" w:rsidP="004E5EBB">
                  <w:pPr>
                    <w:pStyle w:val="Nadpis3"/>
                    <w:numPr>
                      <w:ilvl w:val="0"/>
                      <w:numId w:val="6"/>
                    </w:numPr>
                    <w:spacing w:before="40"/>
                    <w:ind w:left="357" w:hanging="357"/>
                    <w:rPr>
                      <w:color w:val="548DD4" w:themeColor="text2" w:themeTint="99"/>
                      <w:szCs w:val="26"/>
                    </w:rPr>
                  </w:pP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 </w:t>
                  </w:r>
                  <w:r w:rsidR="005B64F9">
                    <w:rPr>
                      <w:b/>
                      <w:color w:val="548DD4" w:themeColor="text2" w:themeTint="99"/>
                      <w:szCs w:val="26"/>
                    </w:rPr>
                    <w:t>Odstránenie grafitov a tagov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: </w:t>
                  </w:r>
                  <w:r w:rsidR="005B64F9">
                    <w:rPr>
                      <w:color w:val="548DD4" w:themeColor="text2" w:themeTint="99"/>
                      <w:szCs w:val="26"/>
                    </w:rPr>
                    <w:t>podlá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 podkladu </w:t>
                  </w:r>
                  <w:r w:rsidR="005B64F9" w:rsidRPr="004E5EBB">
                    <w:rPr>
                      <w:color w:val="548DD4" w:themeColor="text2" w:themeTint="99"/>
                      <w:szCs w:val="26"/>
                    </w:rPr>
                    <w:t>naniesť</w:t>
                  </w:r>
                  <w:r w:rsidR="005B64F9">
                    <w:rPr>
                      <w:color w:val="548DD4" w:themeColor="text2" w:themeTint="99"/>
                      <w:szCs w:val="26"/>
                    </w:rPr>
                    <w:t xml:space="preserve"> neri</w:t>
                  </w:r>
                  <w:r w:rsidR="005B64F9" w:rsidRPr="004E5EBB">
                    <w:rPr>
                      <w:color w:val="548DD4" w:themeColor="text2" w:themeTint="99"/>
                      <w:szCs w:val="26"/>
                    </w:rPr>
                    <w:t>edený</w:t>
                  </w:r>
                  <w:r w:rsidR="005B64F9">
                    <w:rPr>
                      <w:color w:val="548DD4" w:themeColor="text2" w:themeTint="99"/>
                      <w:szCs w:val="26"/>
                    </w:rPr>
                    <w:t xml:space="preserve"> IG 230 ale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bo IMPASOL STRIPPER, </w:t>
                  </w:r>
                  <w:r w:rsidR="005B64F9" w:rsidRPr="004E5EBB">
                    <w:rPr>
                      <w:color w:val="548DD4" w:themeColor="text2" w:themeTint="99"/>
                      <w:szCs w:val="26"/>
                    </w:rPr>
                    <w:t>nechať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 </w:t>
                  </w:r>
                  <w:r w:rsidR="005B64F9" w:rsidRPr="004E5EBB">
                    <w:rPr>
                      <w:color w:val="548DD4" w:themeColor="text2" w:themeTint="99"/>
                      <w:szCs w:val="26"/>
                    </w:rPr>
                    <w:t>pôsobiť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 a p</w:t>
                  </w:r>
                  <w:r w:rsidR="005B64F9">
                    <w:rPr>
                      <w:color w:val="548DD4" w:themeColor="text2" w:themeTint="99"/>
                      <w:szCs w:val="26"/>
                    </w:rPr>
                    <w:t>otom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 </w:t>
                  </w:r>
                  <w:r w:rsidR="005B64F9" w:rsidRPr="004E5EBB">
                    <w:rPr>
                      <w:color w:val="548DD4" w:themeColor="text2" w:themeTint="99"/>
                      <w:szCs w:val="26"/>
                    </w:rPr>
                    <w:t>opláchnuť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           </w:t>
                  </w:r>
                  <w:r w:rsidR="005B64F9">
                    <w:rPr>
                      <w:color w:val="548DD4" w:themeColor="text2" w:themeTint="99"/>
                      <w:szCs w:val="26"/>
                    </w:rPr>
                    <w:t>vysokotlakým zariadením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 s IMPASOL HCA. V </w:t>
                  </w:r>
                  <w:r w:rsidR="005B64F9" w:rsidRPr="004E5EBB">
                    <w:rPr>
                      <w:color w:val="548DD4" w:themeColor="text2" w:themeTint="99"/>
                      <w:szCs w:val="26"/>
                    </w:rPr>
                    <w:t>prípade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 </w:t>
                  </w:r>
                  <w:r w:rsidR="005B64F9" w:rsidRPr="004E5EBB">
                    <w:rPr>
                      <w:color w:val="548DD4" w:themeColor="text2" w:themeTint="99"/>
                      <w:szCs w:val="26"/>
                    </w:rPr>
                    <w:t>potreby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 xml:space="preserve"> postup </w:t>
                  </w:r>
                  <w:r w:rsidR="005B64F9" w:rsidRPr="004E5EBB">
                    <w:rPr>
                      <w:color w:val="548DD4" w:themeColor="text2" w:themeTint="99"/>
                      <w:szCs w:val="26"/>
                    </w:rPr>
                    <w:t>opakovať</w:t>
                  </w:r>
                  <w:r w:rsidRPr="004E5EBB">
                    <w:rPr>
                      <w:color w:val="548DD4" w:themeColor="text2" w:themeTint="99"/>
                      <w:szCs w:val="26"/>
                    </w:rPr>
                    <w:t>.</w:t>
                  </w:r>
                </w:p>
                <w:p w:rsidR="004E5EBB" w:rsidRDefault="005B64F9" w:rsidP="004E5EBB">
                  <w:pPr>
                    <w:pStyle w:val="Odsekzoznamu"/>
                    <w:numPr>
                      <w:ilvl w:val="0"/>
                      <w:numId w:val="6"/>
                    </w:numPr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b/>
                      <w:color w:val="548DD4" w:themeColor="text2" w:themeTint="99"/>
                      <w:sz w:val="26"/>
                      <w:szCs w:val="18"/>
                    </w:rPr>
                    <w:t>Čistenie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: </w:t>
                  </w:r>
                  <w:r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podľa 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podkladu 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>použite</w:t>
                  </w:r>
                  <w:r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 IG 230 al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ebo IG 250, 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>nechať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 </w:t>
                  </w:r>
                  <w:r w:rsid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           </w:t>
                  </w:r>
                  <w:r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>pô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>sobiť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 a p</w:t>
                  </w:r>
                  <w:r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>otom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 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>opláchnuť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 vysokotlakým </w:t>
                  </w:r>
                  <w:r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>zariadením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. V 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>prípade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 </w:t>
                  </w:r>
                  <w:r w:rsid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   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>potreby</w:t>
                  </w:r>
                  <w:r w:rsidR="004E5EBB"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 xml:space="preserve"> postup </w:t>
                  </w:r>
                  <w:r w:rsidRPr="004E5EBB">
                    <w:rPr>
                      <w:rFonts w:ascii="HelveticaNeueLT Pro 57 Cn" w:hAnsi="HelveticaNeueLT Pro 57 Cn"/>
                      <w:color w:val="548DD4" w:themeColor="text2" w:themeTint="99"/>
                      <w:sz w:val="26"/>
                      <w:szCs w:val="18"/>
                    </w:rPr>
                    <w:t>opakovať</w:t>
                  </w:r>
                </w:p>
                <w:p w:rsidR="004E5EBB" w:rsidRPr="004E5EBB" w:rsidRDefault="005B64F9" w:rsidP="004E5EBB">
                  <w:pPr>
                    <w:pStyle w:val="Odsekzoznamu"/>
                    <w:numPr>
                      <w:ilvl w:val="0"/>
                      <w:numId w:val="6"/>
                    </w:numPr>
                    <w:rPr>
                      <w:rFonts w:ascii="HelveticaNeueLT Pro 57 Cn" w:hAnsi="HelveticaNeueLT Pro 57 Cn"/>
                      <w:b/>
                      <w:color w:val="548DD4" w:themeColor="text2" w:themeTint="99"/>
                      <w:sz w:val="2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b/>
                      <w:color w:val="548DD4" w:themeColor="text2" w:themeTint="99"/>
                      <w:sz w:val="28"/>
                      <w:szCs w:val="18"/>
                    </w:rPr>
                    <w:t>BALENIE</w:t>
                  </w:r>
                  <w:r w:rsidR="004E5EBB" w:rsidRPr="004E5EBB">
                    <w:rPr>
                      <w:rFonts w:ascii="HelveticaNeueLT Pro 57 Cn" w:hAnsi="HelveticaNeueLT Pro 57 Cn"/>
                      <w:b/>
                      <w:color w:val="548DD4" w:themeColor="text2" w:themeTint="99"/>
                      <w:sz w:val="28"/>
                      <w:szCs w:val="18"/>
                    </w:rPr>
                    <w:t>: 5, 20 a 200L</w:t>
                  </w:r>
                </w:p>
                <w:p w:rsidR="00A751AC" w:rsidRPr="004E5EBB" w:rsidRDefault="00A751AC" w:rsidP="00A751AC">
                  <w:pPr>
                    <w:rPr>
                      <w:color w:val="548DD4" w:themeColor="text2" w:themeTint="99"/>
                      <w:sz w:val="22"/>
                    </w:rPr>
                  </w:pPr>
                </w:p>
              </w:txbxContent>
            </v:textbox>
          </v:shape>
        </w:pict>
      </w:r>
    </w:p>
    <w:p w:rsidR="003103B2" w:rsidRDefault="00B75123" w:rsidP="00874719">
      <w:pPr>
        <w:pStyle w:val="Bezriadkovania"/>
        <w:ind w:left="3261"/>
        <w:rPr>
          <w:b/>
          <w:lang w:eastAsia="cs-CZ"/>
        </w:rPr>
      </w:pPr>
      <w:r>
        <w:rPr>
          <w:rFonts w:ascii="Times New Roman" w:hAnsi="Times New Roman"/>
          <w:sz w:val="24"/>
          <w:szCs w:val="24"/>
        </w:rPr>
        <w:pict>
          <v:shape id="_x0000_s1093" type="#_x0000_t202" style="position:absolute;left:0;text-align:left;margin-left:156.15pt;margin-top:466pt;width:408pt;height:333.35pt;z-index:251678720;mso-width-relative:margin;mso-height-relative:margin" filled="f" stroked="f">
            <v:textbox style="mso-next-textbox:#_x0000_s1093">
              <w:txbxContent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Produkt je připraven k přímému použití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Aplikovaný povrch musí být suchý, bezprašný a HLAVNĚ POŘÁDNĚ  ODMAŠTĚN (IMPASOLem HCA)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Ruční aplikace: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 xml:space="preserve"> štětcem nebo válečkem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 xml:space="preserve">Aplikace postřikem: 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ředění Impasolem Solvent PMO 10 max. 20%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První vrstvu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 xml:space="preserve"> naředit 10% Impasolem Solvent PMO 10 pro penetrační účinky na savých materiálech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Doporučujeme aplikovat 2 vrstvy !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Doba vytvrzování mezi 2 vrstvy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: 1,5 h při 20°C a do 50% r.h.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Suchý ( z polymerizovaný) film je po 48h při 20°C a do 50% r.h.</w:t>
                  </w:r>
                </w:p>
                <w:p w:rsidR="00A751AC" w:rsidRDefault="00A751AC" w:rsidP="00A751AC">
                  <w:pPr>
                    <w:pStyle w:val="Nadpis3"/>
                    <w:numPr>
                      <w:ilvl w:val="0"/>
                      <w:numId w:val="14"/>
                    </w:numPr>
                    <w:spacing w:before="40"/>
                    <w:ind w:left="357" w:hanging="357"/>
                    <w:rPr>
                      <w:szCs w:val="24"/>
                    </w:rPr>
                  </w:pPr>
                  <w:bookmarkStart w:id="1" w:name="OLE_LINK17"/>
                  <w:bookmarkStart w:id="2" w:name="OLE_LINK16"/>
                  <w:r>
                    <w:rPr>
                      <w:szCs w:val="24"/>
                    </w:rPr>
                    <w:t>Vzhledem k široké škále povrchů, doporučujeme před vlastní aplikací provést TEST na slučitelnost povrchové úpravy</w:t>
                  </w:r>
                </w:p>
                <w:bookmarkEnd w:id="1"/>
                <w:bookmarkEnd w:id="2"/>
                <w:p w:rsidR="00A751AC" w:rsidRDefault="00A751AC" w:rsidP="00A751AC">
                  <w:pPr>
                    <w:pStyle w:val="Nadpis3"/>
                    <w:numPr>
                      <w:ilvl w:val="0"/>
                      <w:numId w:val="14"/>
                    </w:numPr>
                    <w:spacing w:before="40"/>
                    <w:ind w:left="357" w:hanging="357"/>
                    <w:rPr>
                      <w:szCs w:val="26"/>
                    </w:rPr>
                  </w:pPr>
                  <w:r>
                    <w:rPr>
                      <w:b/>
                      <w:szCs w:val="26"/>
                    </w:rPr>
                    <w:t>Odstranění graffiti a tagů</w:t>
                  </w:r>
                  <w:r>
                    <w:rPr>
                      <w:szCs w:val="26"/>
                    </w:rPr>
                    <w:t>: dle podkladu nanést IMPASOL      STRIPPER, nechat působit a pak opláchnout vysokotlakým zařízením s IMPASOL HCA. V případě potřeby postup opakovat.</w:t>
                  </w:r>
                </w:p>
                <w:p w:rsidR="00A751AC" w:rsidRDefault="00A751AC" w:rsidP="00A751AC">
                  <w:pPr>
                    <w:pStyle w:val="Odsekzoznamu"/>
                    <w:numPr>
                      <w:ilvl w:val="0"/>
                      <w:numId w:val="14"/>
                    </w:numPr>
                    <w:rPr>
                      <w:color w:val="76923C" w:themeColor="accent3" w:themeShade="BF"/>
                      <w:sz w:val="26"/>
                      <w:szCs w:val="18"/>
                    </w:rPr>
                  </w:pPr>
                  <w:r>
                    <w:rPr>
                      <w:b/>
                      <w:color w:val="76923C" w:themeColor="accent3" w:themeShade="BF"/>
                      <w:sz w:val="26"/>
                      <w:szCs w:val="18"/>
                    </w:rPr>
                    <w:t>Čištění</w:t>
                  </w:r>
                  <w:r>
                    <w:rPr>
                      <w:color w:val="76923C" w:themeColor="accent3" w:themeShade="BF"/>
                      <w:sz w:val="26"/>
                      <w:szCs w:val="18"/>
                    </w:rPr>
                    <w:t>: dle podkladu použijte IMPACLEAN AQUA A 120  nebo   IMPACLEAN AQUA B 220, nechat působit a pak  opláchnout vysokotlakým zařízením. V případě potřeby postup opakovat</w:t>
                  </w:r>
                </w:p>
                <w:p w:rsidR="00A751AC" w:rsidRDefault="00A751AC" w:rsidP="00A751AC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3103B2" w:rsidRDefault="00B75123" w:rsidP="00874719">
      <w:pPr>
        <w:pStyle w:val="Bezriadkovania"/>
        <w:ind w:left="3261"/>
        <w:rPr>
          <w:b/>
          <w:lang w:eastAsia="cs-CZ"/>
        </w:rPr>
      </w:pPr>
      <w:r>
        <w:rPr>
          <w:rFonts w:ascii="Times New Roman" w:hAnsi="Times New Roman"/>
          <w:sz w:val="24"/>
          <w:szCs w:val="24"/>
        </w:rPr>
        <w:pict>
          <v:shape id="_x0000_s1094" type="#_x0000_t202" style="position:absolute;left:0;text-align:left;margin-left:156.15pt;margin-top:466pt;width:408pt;height:333.35pt;z-index:251680768;mso-width-relative:margin;mso-height-relative:margin" filled="f" stroked="f">
            <v:textbox style="mso-next-textbox:#_x0000_s1094">
              <w:txbxContent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Produkt je připraven k přímému použití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Aplikovaný povrch musí být suchý, bezprašný a HLAVNĚ POŘÁDNĚ  ODMAŠTĚN (IMPASOLem HCA)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Ruční aplikace: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 xml:space="preserve"> štětcem nebo válečkem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 xml:space="preserve">Aplikace postřikem: 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ředění Impasolem Solvent PMO 10 max. 20%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První vrstvu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 xml:space="preserve"> naředit 10% Impasolem Solvent PMO 10 pro penetrační účinky na savých materiálech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Doporučujeme aplikovat 2 vrstvy !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 w:val="0"/>
                      <w:bCs w:val="0"/>
                      <w:color w:val="669900"/>
                      <w:sz w:val="24"/>
                      <w:szCs w:val="24"/>
                    </w:rPr>
                    <w:t>Doba vytvrzování mezi 2 vrstvy</w:t>
                  </w: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: 1,5 h při 20°C a do 50% r.h.</w:t>
                  </w:r>
                </w:p>
                <w:p w:rsidR="00A751AC" w:rsidRDefault="00A751AC" w:rsidP="00A751AC">
                  <w:pPr>
                    <w:pStyle w:val="Nadpis2"/>
                    <w:numPr>
                      <w:ilvl w:val="0"/>
                      <w:numId w:val="13"/>
                    </w:numPr>
                    <w:spacing w:before="40"/>
                    <w:ind w:left="357" w:hanging="357"/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</w:pPr>
                  <w:r>
                    <w:rPr>
                      <w:rFonts w:ascii="HelveticaNeueLT Pro 57 Cn" w:hAnsi="HelveticaNeueLT Pro 57 Cn"/>
                      <w:bCs w:val="0"/>
                      <w:color w:val="669900"/>
                      <w:sz w:val="24"/>
                      <w:szCs w:val="24"/>
                    </w:rPr>
                    <w:t>Suchý ( z polymerizovaný) film je po 48h při 20°C a do 50% r.h.</w:t>
                  </w:r>
                </w:p>
                <w:p w:rsidR="00A751AC" w:rsidRDefault="00A751AC" w:rsidP="00A751AC">
                  <w:pPr>
                    <w:pStyle w:val="Nadpis3"/>
                    <w:numPr>
                      <w:ilvl w:val="0"/>
                      <w:numId w:val="14"/>
                    </w:numPr>
                    <w:spacing w:before="40"/>
                    <w:ind w:left="357" w:hanging="357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Vzhledem k široké škále povrchů, doporučujeme před vlastní aplikací provést TEST na slučitelnost povrchové úpravy</w:t>
                  </w:r>
                </w:p>
                <w:p w:rsidR="00A751AC" w:rsidRDefault="00A751AC" w:rsidP="00A751AC">
                  <w:pPr>
                    <w:pStyle w:val="Nadpis3"/>
                    <w:numPr>
                      <w:ilvl w:val="0"/>
                      <w:numId w:val="14"/>
                    </w:numPr>
                    <w:spacing w:before="40"/>
                    <w:ind w:left="357" w:hanging="357"/>
                    <w:rPr>
                      <w:szCs w:val="26"/>
                    </w:rPr>
                  </w:pPr>
                  <w:r>
                    <w:rPr>
                      <w:b/>
                      <w:szCs w:val="26"/>
                    </w:rPr>
                    <w:t>Odstranění graffiti a tagů</w:t>
                  </w:r>
                  <w:r>
                    <w:rPr>
                      <w:szCs w:val="26"/>
                    </w:rPr>
                    <w:t>: dle podkladu nanést IMPASOL      STRIPPER, nechat působit a pak opláchnout vysokotlakým zařízením s IMPASOL HCA. V případě potřeby postup opakovat.</w:t>
                  </w:r>
                </w:p>
                <w:p w:rsidR="00A751AC" w:rsidRDefault="00A751AC" w:rsidP="00A751AC">
                  <w:pPr>
                    <w:pStyle w:val="Odsekzoznamu"/>
                    <w:numPr>
                      <w:ilvl w:val="0"/>
                      <w:numId w:val="14"/>
                    </w:numPr>
                    <w:rPr>
                      <w:color w:val="76923C" w:themeColor="accent3" w:themeShade="BF"/>
                      <w:sz w:val="26"/>
                      <w:szCs w:val="18"/>
                    </w:rPr>
                  </w:pPr>
                  <w:r>
                    <w:rPr>
                      <w:b/>
                      <w:color w:val="76923C" w:themeColor="accent3" w:themeShade="BF"/>
                      <w:sz w:val="26"/>
                      <w:szCs w:val="18"/>
                    </w:rPr>
                    <w:t>Čištění</w:t>
                  </w:r>
                  <w:r>
                    <w:rPr>
                      <w:color w:val="76923C" w:themeColor="accent3" w:themeShade="BF"/>
                      <w:sz w:val="26"/>
                      <w:szCs w:val="18"/>
                    </w:rPr>
                    <w:t>: dle podkladu použijte IMPACLEAN AQUA A 120  nebo   IMPACLEAN AQUA B 220, nechat působit a pak  opláchnout vysokotlakým zařízením. V případě potřeby postup opakovat</w:t>
                  </w:r>
                </w:p>
                <w:p w:rsidR="00A751AC" w:rsidRDefault="00A751AC" w:rsidP="00A751AC">
                  <w:pPr>
                    <w:rPr>
                      <w:sz w:val="22"/>
                    </w:rPr>
                  </w:pPr>
                </w:p>
              </w:txbxContent>
            </v:textbox>
          </v:shape>
        </w:pict>
      </w:r>
    </w:p>
    <w:p w:rsidR="003103B2" w:rsidRDefault="003103B2" w:rsidP="00874719">
      <w:pPr>
        <w:pStyle w:val="Bezriadkovania"/>
        <w:ind w:left="3261"/>
        <w:rPr>
          <w:b/>
          <w:lang w:eastAsia="cs-CZ"/>
        </w:rPr>
      </w:pPr>
    </w:p>
    <w:p w:rsidR="003103B2" w:rsidRDefault="003103B2" w:rsidP="00874719">
      <w:pPr>
        <w:pStyle w:val="Bezriadkovania"/>
        <w:ind w:left="3261"/>
        <w:rPr>
          <w:b/>
          <w:lang w:eastAsia="cs-CZ"/>
        </w:rPr>
      </w:pPr>
    </w:p>
    <w:p w:rsidR="003103B2" w:rsidRDefault="003103B2" w:rsidP="00874719">
      <w:pPr>
        <w:pStyle w:val="Bezriadkovania"/>
        <w:ind w:left="3261"/>
        <w:rPr>
          <w:b/>
          <w:lang w:eastAsia="cs-CZ"/>
        </w:rPr>
      </w:pPr>
    </w:p>
    <w:p w:rsidR="00DD65AC" w:rsidRDefault="00DD65AC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E77440" w:rsidP="00874719">
      <w:pPr>
        <w:pStyle w:val="Bezriadkovania"/>
        <w:ind w:left="3261"/>
        <w:rPr>
          <w:b/>
          <w:lang w:eastAsia="cs-CZ"/>
        </w:rPr>
      </w:pPr>
    </w:p>
    <w:p w:rsidR="00E77440" w:rsidRDefault="00B75123" w:rsidP="00874719">
      <w:pPr>
        <w:pStyle w:val="Bezriadkovania"/>
        <w:ind w:left="3261"/>
        <w:rPr>
          <w:b/>
          <w:lang w:eastAsia="cs-CZ"/>
        </w:rPr>
      </w:pPr>
      <w:r>
        <w:rPr>
          <w:b/>
          <w:bCs/>
          <w:noProof/>
          <w:color w:val="365F91" w:themeColor="accent1" w:themeShade="BF"/>
          <w:lang w:eastAsia="cs-CZ"/>
        </w:rPr>
        <w:pict>
          <v:shape id="_x0000_s1081" type="#_x0000_t202" style="position:absolute;left:0;text-align:left;margin-left:-108.6pt;margin-top:9.05pt;width:120.6pt;height:201pt;z-index:251669504" filled="f" stroked="f">
            <v:textbox style="mso-next-textbox:#_x0000_s1081">
              <w:txbxContent>
                <w:p w:rsidR="005B64F9" w:rsidRDefault="005B64F9" w:rsidP="005B64F9">
                  <w:pPr>
                    <w:spacing w:line="200" w:lineRule="exact"/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>IG Slovakia</w:t>
                  </w:r>
                  <w:r w:rsidRPr="00C15E24"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 xml:space="preserve"> s.r.o. </w:t>
                  </w:r>
                  <w:r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 xml:space="preserve">   </w:t>
                  </w:r>
                </w:p>
                <w:p w:rsidR="005B64F9" w:rsidRPr="00C15E24" w:rsidRDefault="005B64F9" w:rsidP="005B64F9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Inovecká 32</w:t>
                  </w:r>
                </w:p>
                <w:p w:rsidR="005B64F9" w:rsidRPr="00C15E24" w:rsidRDefault="005B64F9" w:rsidP="005B64F9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Trenčín</w:t>
                  </w:r>
                </w:p>
                <w:p w:rsidR="005B64F9" w:rsidRPr="00C15E24" w:rsidRDefault="005B64F9" w:rsidP="005B64F9">
                  <w:pPr>
                    <w:spacing w:line="200" w:lineRule="exact"/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</w:pPr>
                  <w:r w:rsidRPr="00C15E24"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>PSČ:</w:t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911 01</w:t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  </w:t>
                  </w:r>
                </w:p>
                <w:p w:rsidR="005B64F9" w:rsidRPr="00C15E24" w:rsidRDefault="005B64F9" w:rsidP="005B64F9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 w:rsidRPr="00C15E24">
                    <w:rPr>
                      <w:rFonts w:ascii="HelveticaNeueLT Pro 57 Cn" w:hAnsi="HelveticaNeueLT Pro 57 Cn"/>
                      <w:b/>
                      <w:color w:val="000000" w:themeColor="text1"/>
                      <w:sz w:val="18"/>
                      <w:szCs w:val="18"/>
                    </w:rPr>
                    <w:t>Tel.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br/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0944 333 118 Trenčín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br/>
                    <w:t xml:space="preserve"> 0903 678 691  Košice</w:t>
                  </w:r>
                </w:p>
                <w:p w:rsidR="005B64F9" w:rsidRPr="00C15E24" w:rsidRDefault="005B64F9" w:rsidP="005B64F9">
                  <w:pPr>
                    <w:spacing w:line="200" w:lineRule="exact"/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igslovakia</w:t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@hf</w:t>
                  </w:r>
                  <w:r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servis</w:t>
                  </w:r>
                  <w:r w:rsidRPr="00C15E24">
                    <w:rPr>
                      <w:rFonts w:ascii="HelveticaNeueLT Pro 57 Cn" w:hAnsi="HelveticaNeueLT Pro 57 Cn"/>
                      <w:color w:val="000000" w:themeColor="text1"/>
                      <w:sz w:val="18"/>
                      <w:szCs w:val="18"/>
                    </w:rPr>
                    <w:t>.cz</w:t>
                  </w:r>
                </w:p>
                <w:p w:rsidR="005B64F9" w:rsidRPr="005033A3" w:rsidRDefault="00B75123" w:rsidP="005B64F9">
                  <w:pPr>
                    <w:spacing w:line="200" w:lineRule="exact"/>
                    <w:rPr>
                      <w:rFonts w:ascii="HelveticaNeueLT Pro 57 Cn" w:hAnsi="HelveticaNeueLT Pro 57 Cn"/>
                      <w:b/>
                      <w:color w:val="000000" w:themeColor="text1"/>
                      <w:sz w:val="20"/>
                      <w:szCs w:val="20"/>
                    </w:rPr>
                  </w:pPr>
                  <w:hyperlink r:id="rId10" w:history="1">
                    <w:r w:rsidR="005B64F9" w:rsidRPr="005033A3">
                      <w:rPr>
                        <w:rStyle w:val="Hypertextovprepojenie"/>
                        <w:rFonts w:ascii="HelveticaNeueLT Pro 57 Cn" w:hAnsi="HelveticaNeueLT Pro 57 Cn"/>
                        <w:b/>
                        <w:sz w:val="20"/>
                        <w:szCs w:val="20"/>
                      </w:rPr>
                      <w:t>www.impaguard.cz</w:t>
                    </w:r>
                  </w:hyperlink>
                </w:p>
                <w:p w:rsidR="005B64F9" w:rsidRPr="00C15E24" w:rsidRDefault="005B64F9" w:rsidP="005B64F9">
                  <w:pPr>
                    <w:rPr>
                      <w:color w:val="000000" w:themeColor="text1"/>
                    </w:rPr>
                  </w:pPr>
                  <w:r w:rsidRPr="00092EF7">
                    <w:rPr>
                      <w:noProof/>
                      <w:color w:val="000000" w:themeColor="text1"/>
                      <w:lang w:eastAsia="sk-SK"/>
                    </w:rPr>
                    <w:drawing>
                      <wp:inline distT="0" distB="0" distL="0" distR="0" wp14:anchorId="19ACBEF9" wp14:editId="1327103B">
                        <wp:extent cx="1257300" cy="295275"/>
                        <wp:effectExtent l="0" t="0" r="0" b="0"/>
                        <wp:docPr id="5" name="obrázek 1" descr="http://www.impaguard.cz/image.php?nid=12664&amp;oid=361476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68" name="Picture 4" descr="http://www.impaguard.cz/image.php?nid=12664&amp;oid=36147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8433" cy="29554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 w:themeColor="text1"/>
                    </w:rPr>
                    <w:t xml:space="preserve">  </w:t>
                  </w:r>
                </w:p>
                <w:p w:rsidR="005B64F9" w:rsidRPr="00C15E24" w:rsidRDefault="005B64F9" w:rsidP="005B64F9">
                  <w:pPr>
                    <w:rPr>
                      <w:color w:val="000000" w:themeColor="text1"/>
                    </w:rPr>
                  </w:pPr>
                </w:p>
                <w:p w:rsidR="005B64F9" w:rsidRPr="00C15E24" w:rsidRDefault="005B64F9" w:rsidP="005B64F9">
                  <w:pPr>
                    <w:rPr>
                      <w:color w:val="000000" w:themeColor="text1"/>
                    </w:rPr>
                  </w:pPr>
                </w:p>
                <w:p w:rsidR="005B64F9" w:rsidRPr="00C15E24" w:rsidRDefault="005B64F9" w:rsidP="005B64F9">
                  <w:pPr>
                    <w:rPr>
                      <w:color w:val="000000" w:themeColor="text1"/>
                    </w:rPr>
                  </w:pPr>
                </w:p>
                <w:p w:rsidR="0095143B" w:rsidRPr="00C15E24" w:rsidRDefault="0095143B" w:rsidP="0095143B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</w:p>
    <w:sectPr w:rsidR="00E77440" w:rsidSect="008A487D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123" w:rsidRDefault="00B75123" w:rsidP="00B65A5A">
      <w:pPr>
        <w:spacing w:after="0" w:line="240" w:lineRule="auto"/>
      </w:pPr>
      <w:r>
        <w:separator/>
      </w:r>
    </w:p>
  </w:endnote>
  <w:endnote w:type="continuationSeparator" w:id="0">
    <w:p w:rsidR="00B75123" w:rsidRDefault="00B75123" w:rsidP="00B6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NeueLT Pro 67 MdCn">
    <w:altName w:val="Times New Roman"/>
    <w:panose1 w:val="00000000000000000000"/>
    <w:charset w:val="00"/>
    <w:family w:val="roman"/>
    <w:notTrueType/>
    <w:pitch w:val="default"/>
  </w:font>
  <w:font w:name="HelveticaNeueLT Pro 97 BlkCn">
    <w:altName w:val="Times New Roman"/>
    <w:panose1 w:val="00000000000000000000"/>
    <w:charset w:val="00"/>
    <w:family w:val="roman"/>
    <w:notTrueType/>
    <w:pitch w:val="default"/>
  </w:font>
  <w:font w:name="Adobe Myungjo Std M"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123" w:rsidRDefault="00B75123" w:rsidP="00B65A5A">
      <w:pPr>
        <w:spacing w:after="0" w:line="240" w:lineRule="auto"/>
      </w:pPr>
      <w:r>
        <w:separator/>
      </w:r>
    </w:p>
  </w:footnote>
  <w:footnote w:type="continuationSeparator" w:id="0">
    <w:p w:rsidR="00B75123" w:rsidRDefault="00B75123" w:rsidP="00B65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BD14528_"/>
      </v:shape>
    </w:pict>
  </w:numPicBullet>
  <w:numPicBullet w:numPicBulletId="1">
    <w:pict>
      <v:shape id="_x0000_i1039" type="#_x0000_t75" style="width:9.75pt;height:9.75pt" o:bullet="t">
        <v:imagedata r:id="rId2" o:title="BD21301_"/>
      </v:shape>
    </w:pict>
  </w:numPicBullet>
  <w:numPicBullet w:numPicBulletId="2">
    <w:pict>
      <v:shape id="_x0000_i1040" type="#_x0000_t75" style="width:6.75pt;height:8.25pt" o:bullet="t">
        <v:imagedata r:id="rId3" o:title="bullet1"/>
      </v:shape>
    </w:pict>
  </w:numPicBullet>
  <w:numPicBullet w:numPicBulletId="3">
    <w:pict>
      <v:shape id="_x0000_i1041" type="#_x0000_t75" style="width:6.75pt;height:8.25pt" o:bullet="t">
        <v:imagedata r:id="rId4" o:title="bullet2"/>
      </v:shape>
    </w:pict>
  </w:numPicBullet>
  <w:numPicBullet w:numPicBulletId="4">
    <w:pict>
      <v:shape id="_x0000_i1042" type="#_x0000_t75" style="width:6.75pt;height:8.25pt" o:bullet="t">
        <v:imagedata r:id="rId5" o:title="bullet3"/>
      </v:shape>
    </w:pict>
  </w:numPicBullet>
  <w:numPicBullet w:numPicBulletId="5">
    <w:pict>
      <v:shape id="_x0000_i1043" type="#_x0000_t75" style="width:11.25pt;height:11.25pt" o:bullet="t">
        <v:imagedata r:id="rId6" o:title="BD14529_"/>
      </v:shape>
    </w:pict>
  </w:numPicBullet>
  <w:abstractNum w:abstractNumId="0">
    <w:nsid w:val="14EA010E"/>
    <w:multiLevelType w:val="multilevel"/>
    <w:tmpl w:val="48D237FC"/>
    <w:lvl w:ilvl="0">
      <w:start w:val="1"/>
      <w:numFmt w:val="bullet"/>
      <w:lvlText w:val=""/>
      <w:lvlPicBulletId w:val="2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4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1ACB0E27"/>
    <w:multiLevelType w:val="hybridMultilevel"/>
    <w:tmpl w:val="1B1E8F98"/>
    <w:lvl w:ilvl="0" w:tplc="0B2CDF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2582C"/>
    <w:multiLevelType w:val="hybridMultilevel"/>
    <w:tmpl w:val="469E67C8"/>
    <w:lvl w:ilvl="0" w:tplc="0B2CDF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F6809"/>
    <w:multiLevelType w:val="hybridMultilevel"/>
    <w:tmpl w:val="E876B0FA"/>
    <w:lvl w:ilvl="0" w:tplc="89C271B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854F0"/>
    <w:multiLevelType w:val="hybridMultilevel"/>
    <w:tmpl w:val="92FC6996"/>
    <w:lvl w:ilvl="0" w:tplc="ECF2B3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3A1477"/>
    <w:multiLevelType w:val="hybridMultilevel"/>
    <w:tmpl w:val="85466A76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921CEE"/>
    <w:multiLevelType w:val="hybridMultilevel"/>
    <w:tmpl w:val="C472BFBE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AB6D54"/>
    <w:multiLevelType w:val="hybridMultilevel"/>
    <w:tmpl w:val="A9F82884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4B4AD7"/>
    <w:multiLevelType w:val="hybridMultilevel"/>
    <w:tmpl w:val="9676AE04"/>
    <w:lvl w:ilvl="0" w:tplc="973E95C6">
      <w:start w:val="1"/>
      <w:numFmt w:val="bullet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885CBA"/>
    <w:multiLevelType w:val="multilevel"/>
    <w:tmpl w:val="48D237FC"/>
    <w:lvl w:ilvl="0">
      <w:start w:val="1"/>
      <w:numFmt w:val="bullet"/>
      <w:lvlText w:val=""/>
      <w:lvlPicBulletId w:val="2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4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774F"/>
    <w:rsid w:val="00003A53"/>
    <w:rsid w:val="00004390"/>
    <w:rsid w:val="00013CB2"/>
    <w:rsid w:val="00077952"/>
    <w:rsid w:val="00092B23"/>
    <w:rsid w:val="000B12FA"/>
    <w:rsid w:val="000C1AD1"/>
    <w:rsid w:val="000D7A72"/>
    <w:rsid w:val="000F141C"/>
    <w:rsid w:val="00123E54"/>
    <w:rsid w:val="001712B1"/>
    <w:rsid w:val="00171B82"/>
    <w:rsid w:val="00174947"/>
    <w:rsid w:val="00176299"/>
    <w:rsid w:val="001805DB"/>
    <w:rsid w:val="001A16E6"/>
    <w:rsid w:val="001B7ED1"/>
    <w:rsid w:val="001C1FA7"/>
    <w:rsid w:val="001C2570"/>
    <w:rsid w:val="001D2BE0"/>
    <w:rsid w:val="002406DC"/>
    <w:rsid w:val="00244D4B"/>
    <w:rsid w:val="002544FA"/>
    <w:rsid w:val="002628B4"/>
    <w:rsid w:val="002879F5"/>
    <w:rsid w:val="002B1765"/>
    <w:rsid w:val="002B6CB0"/>
    <w:rsid w:val="002D3759"/>
    <w:rsid w:val="003103B2"/>
    <w:rsid w:val="003178C1"/>
    <w:rsid w:val="00336E2E"/>
    <w:rsid w:val="00354A74"/>
    <w:rsid w:val="00354E15"/>
    <w:rsid w:val="00356EF9"/>
    <w:rsid w:val="00361F1E"/>
    <w:rsid w:val="0036262C"/>
    <w:rsid w:val="00364B51"/>
    <w:rsid w:val="00370983"/>
    <w:rsid w:val="003740B0"/>
    <w:rsid w:val="00377B04"/>
    <w:rsid w:val="003C4224"/>
    <w:rsid w:val="003D6A32"/>
    <w:rsid w:val="003F414F"/>
    <w:rsid w:val="00425DA2"/>
    <w:rsid w:val="00425DCD"/>
    <w:rsid w:val="00426F83"/>
    <w:rsid w:val="004453B4"/>
    <w:rsid w:val="00457253"/>
    <w:rsid w:val="004A2B65"/>
    <w:rsid w:val="004D1BA5"/>
    <w:rsid w:val="004D62DB"/>
    <w:rsid w:val="004D6A70"/>
    <w:rsid w:val="004E5EBB"/>
    <w:rsid w:val="004E6793"/>
    <w:rsid w:val="004F3C6B"/>
    <w:rsid w:val="004F6A57"/>
    <w:rsid w:val="005076C6"/>
    <w:rsid w:val="00514C49"/>
    <w:rsid w:val="0052246D"/>
    <w:rsid w:val="0052615F"/>
    <w:rsid w:val="00531E69"/>
    <w:rsid w:val="00572DF2"/>
    <w:rsid w:val="00573514"/>
    <w:rsid w:val="005A6B21"/>
    <w:rsid w:val="005B64F9"/>
    <w:rsid w:val="005C3139"/>
    <w:rsid w:val="005D4F00"/>
    <w:rsid w:val="005E4008"/>
    <w:rsid w:val="005F1D3E"/>
    <w:rsid w:val="005F2CE8"/>
    <w:rsid w:val="005F506A"/>
    <w:rsid w:val="00633C63"/>
    <w:rsid w:val="006520BF"/>
    <w:rsid w:val="00653B09"/>
    <w:rsid w:val="006608D4"/>
    <w:rsid w:val="00672277"/>
    <w:rsid w:val="00676037"/>
    <w:rsid w:val="006812EA"/>
    <w:rsid w:val="00686719"/>
    <w:rsid w:val="006B633E"/>
    <w:rsid w:val="006B7139"/>
    <w:rsid w:val="006D0684"/>
    <w:rsid w:val="006E0FDD"/>
    <w:rsid w:val="006E12C7"/>
    <w:rsid w:val="006E2EF4"/>
    <w:rsid w:val="006E4739"/>
    <w:rsid w:val="006F6522"/>
    <w:rsid w:val="00717881"/>
    <w:rsid w:val="00736276"/>
    <w:rsid w:val="00753595"/>
    <w:rsid w:val="00755FF5"/>
    <w:rsid w:val="0077512B"/>
    <w:rsid w:val="007B5844"/>
    <w:rsid w:val="007E5405"/>
    <w:rsid w:val="007F458C"/>
    <w:rsid w:val="008005BE"/>
    <w:rsid w:val="00803A9F"/>
    <w:rsid w:val="0081774F"/>
    <w:rsid w:val="008316BF"/>
    <w:rsid w:val="00844952"/>
    <w:rsid w:val="00861B51"/>
    <w:rsid w:val="008632D4"/>
    <w:rsid w:val="00872A04"/>
    <w:rsid w:val="00874719"/>
    <w:rsid w:val="008A487D"/>
    <w:rsid w:val="008B35E7"/>
    <w:rsid w:val="008C74BA"/>
    <w:rsid w:val="008F4909"/>
    <w:rsid w:val="008F6445"/>
    <w:rsid w:val="008F79BA"/>
    <w:rsid w:val="00900CD8"/>
    <w:rsid w:val="00930A06"/>
    <w:rsid w:val="00932234"/>
    <w:rsid w:val="0095143B"/>
    <w:rsid w:val="009B56BF"/>
    <w:rsid w:val="009D58C4"/>
    <w:rsid w:val="009E45AB"/>
    <w:rsid w:val="009E7A01"/>
    <w:rsid w:val="009F1138"/>
    <w:rsid w:val="00A0658B"/>
    <w:rsid w:val="00A1215D"/>
    <w:rsid w:val="00A231DD"/>
    <w:rsid w:val="00A53AAB"/>
    <w:rsid w:val="00A751AC"/>
    <w:rsid w:val="00AA23D8"/>
    <w:rsid w:val="00AA463E"/>
    <w:rsid w:val="00AB23D1"/>
    <w:rsid w:val="00AC622D"/>
    <w:rsid w:val="00B0782F"/>
    <w:rsid w:val="00B17F89"/>
    <w:rsid w:val="00B246C5"/>
    <w:rsid w:val="00B2616A"/>
    <w:rsid w:val="00B34451"/>
    <w:rsid w:val="00B40D09"/>
    <w:rsid w:val="00B433EA"/>
    <w:rsid w:val="00B437AF"/>
    <w:rsid w:val="00B552DF"/>
    <w:rsid w:val="00B65A5A"/>
    <w:rsid w:val="00B723E3"/>
    <w:rsid w:val="00B72F00"/>
    <w:rsid w:val="00B742BA"/>
    <w:rsid w:val="00B75123"/>
    <w:rsid w:val="00B82695"/>
    <w:rsid w:val="00B84EB8"/>
    <w:rsid w:val="00BA0338"/>
    <w:rsid w:val="00BC5B74"/>
    <w:rsid w:val="00BD690C"/>
    <w:rsid w:val="00C01B8B"/>
    <w:rsid w:val="00C02E8C"/>
    <w:rsid w:val="00C0451D"/>
    <w:rsid w:val="00C04A1A"/>
    <w:rsid w:val="00C21543"/>
    <w:rsid w:val="00C35000"/>
    <w:rsid w:val="00C4583E"/>
    <w:rsid w:val="00C47CBC"/>
    <w:rsid w:val="00C6593C"/>
    <w:rsid w:val="00C8253A"/>
    <w:rsid w:val="00C85BB5"/>
    <w:rsid w:val="00CA6003"/>
    <w:rsid w:val="00CB1BAA"/>
    <w:rsid w:val="00CB3850"/>
    <w:rsid w:val="00D262F4"/>
    <w:rsid w:val="00D33E8B"/>
    <w:rsid w:val="00D52583"/>
    <w:rsid w:val="00DA2F2E"/>
    <w:rsid w:val="00DB1AA8"/>
    <w:rsid w:val="00DD6375"/>
    <w:rsid w:val="00DD65AC"/>
    <w:rsid w:val="00E0161E"/>
    <w:rsid w:val="00E10641"/>
    <w:rsid w:val="00E14D86"/>
    <w:rsid w:val="00E53AB8"/>
    <w:rsid w:val="00E54B4D"/>
    <w:rsid w:val="00E56C86"/>
    <w:rsid w:val="00E654B8"/>
    <w:rsid w:val="00E7678E"/>
    <w:rsid w:val="00E77440"/>
    <w:rsid w:val="00E820E5"/>
    <w:rsid w:val="00EA3F5F"/>
    <w:rsid w:val="00EC4FFF"/>
    <w:rsid w:val="00EC5C95"/>
    <w:rsid w:val="00ED4E91"/>
    <w:rsid w:val="00EE374E"/>
    <w:rsid w:val="00EE5817"/>
    <w:rsid w:val="00EF7B92"/>
    <w:rsid w:val="00F056CB"/>
    <w:rsid w:val="00F05CD3"/>
    <w:rsid w:val="00F10A86"/>
    <w:rsid w:val="00F32CFB"/>
    <w:rsid w:val="00F35A7A"/>
    <w:rsid w:val="00F3683A"/>
    <w:rsid w:val="00F66AFA"/>
    <w:rsid w:val="00F7420B"/>
    <w:rsid w:val="00F77620"/>
    <w:rsid w:val="00F960EF"/>
    <w:rsid w:val="00FA2802"/>
    <w:rsid w:val="00FB06D0"/>
    <w:rsid w:val="00FB5541"/>
    <w:rsid w:val="00FB5C94"/>
    <w:rsid w:val="00FC26A9"/>
    <w:rsid w:val="00FD0841"/>
    <w:rsid w:val="00FD0AAD"/>
    <w:rsid w:val="00FD1F9E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5:docId w15:val="{24608815-21DD-4BB8-AE57-DD0570F5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Perex"/>
    <w:qFormat/>
    <w:rsid w:val="0077512B"/>
    <w:pPr>
      <w:spacing w:after="200" w:line="276" w:lineRule="auto"/>
    </w:pPr>
    <w:rPr>
      <w:rFonts w:ascii="HelveticaNeueLT Pro 67 MdCn" w:hAnsi="HelveticaNeueLT Pro 67 MdCn"/>
      <w:sz w:val="32"/>
      <w:szCs w:val="22"/>
      <w:lang w:val="sk-SK" w:eastAsia="en-US"/>
    </w:rPr>
  </w:style>
  <w:style w:type="paragraph" w:styleId="Nadpis1">
    <w:name w:val="heading 1"/>
    <w:aliases w:val="zvýrazmění textu"/>
    <w:basedOn w:val="Normlny"/>
    <w:next w:val="Normlny"/>
    <w:link w:val="Nadpis1Char"/>
    <w:qFormat/>
    <w:rsid w:val="005F506A"/>
    <w:pPr>
      <w:keepNext/>
      <w:keepLines/>
      <w:spacing w:before="480" w:after="0"/>
      <w:outlineLvl w:val="0"/>
    </w:pPr>
    <w:rPr>
      <w:rFonts w:ascii="HelveticaNeueLT Pro 97 BlkCn" w:eastAsia="Adobe Myungjo Std M" w:hAnsi="HelveticaNeueLT Pro 97 BlkCn"/>
      <w:b/>
      <w:bCs/>
      <w:color w:val="669900"/>
      <w:sz w:val="18"/>
      <w:szCs w:val="28"/>
    </w:rPr>
  </w:style>
  <w:style w:type="paragraph" w:styleId="Nadpis2">
    <w:name w:val="heading 2"/>
    <w:aliases w:val="výčet"/>
    <w:basedOn w:val="Normlny"/>
    <w:next w:val="Normlny"/>
    <w:link w:val="Nadpis2Char"/>
    <w:uiPriority w:val="9"/>
    <w:unhideWhenUsed/>
    <w:qFormat/>
    <w:rsid w:val="0077512B"/>
    <w:pPr>
      <w:keepNext/>
      <w:keepLines/>
      <w:spacing w:before="200" w:after="0"/>
      <w:outlineLvl w:val="1"/>
    </w:pPr>
    <w:rPr>
      <w:rFonts w:ascii="HelveticaNeueLT Pro 97 BlkCn" w:eastAsia="Times New Roman" w:hAnsi="HelveticaNeueLT Pro 97 BlkCn"/>
      <w:b/>
      <w:bCs/>
      <w:color w:val="00B050"/>
      <w:sz w:val="28"/>
      <w:szCs w:val="26"/>
    </w:rPr>
  </w:style>
  <w:style w:type="paragraph" w:styleId="Nadpis3">
    <w:name w:val="heading 3"/>
    <w:aliases w:val="výčet malej"/>
    <w:basedOn w:val="Normlny"/>
    <w:next w:val="Normlny"/>
    <w:link w:val="Nadpis3Char"/>
    <w:uiPriority w:val="9"/>
    <w:unhideWhenUsed/>
    <w:qFormat/>
    <w:rsid w:val="00E53AB8"/>
    <w:pPr>
      <w:keepNext/>
      <w:keepLines/>
      <w:spacing w:before="200" w:after="0"/>
      <w:outlineLvl w:val="2"/>
    </w:pPr>
    <w:rPr>
      <w:rFonts w:ascii="HelveticaNeueLT Pro 57 Cn" w:eastAsia="Times New Roman" w:hAnsi="HelveticaNeueLT Pro 57 Cn"/>
      <w:bCs/>
      <w:color w:val="669900"/>
      <w:sz w:val="24"/>
    </w:rPr>
  </w:style>
  <w:style w:type="paragraph" w:styleId="Nadpis4">
    <w:name w:val="heading 4"/>
    <w:aliases w:val="Nadpis H2"/>
    <w:basedOn w:val="Normlny"/>
    <w:next w:val="Normlny"/>
    <w:link w:val="Nadpis4Char"/>
    <w:uiPriority w:val="9"/>
    <w:unhideWhenUsed/>
    <w:qFormat/>
    <w:rsid w:val="00D262F4"/>
    <w:pPr>
      <w:keepNext/>
      <w:keepLines/>
      <w:spacing w:before="200" w:after="0"/>
      <w:outlineLvl w:val="3"/>
    </w:pPr>
    <w:rPr>
      <w:rFonts w:ascii="HelveticaNeueLT Pro 57 Cn" w:eastAsia="Times New Roman" w:hAnsi="HelveticaNeueLT Pro 57 Cn"/>
      <w:b/>
      <w:bCs/>
      <w:iCs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zvýrazmění textu Char"/>
    <w:basedOn w:val="Predvolenpsmoodseku"/>
    <w:link w:val="Nadpis1"/>
    <w:rsid w:val="005F506A"/>
    <w:rPr>
      <w:rFonts w:ascii="HelveticaNeueLT Pro 97 BlkCn" w:eastAsia="Adobe Myungjo Std M" w:hAnsi="HelveticaNeueLT Pro 97 BlkCn" w:cs="Times New Roman"/>
      <w:b/>
      <w:bCs/>
      <w:color w:val="669900"/>
      <w:sz w:val="18"/>
      <w:szCs w:val="28"/>
    </w:rPr>
  </w:style>
  <w:style w:type="paragraph" w:styleId="Bezriadkovania">
    <w:name w:val="No Spacing"/>
    <w:aliases w:val="text"/>
    <w:link w:val="BezriadkovaniaChar"/>
    <w:uiPriority w:val="1"/>
    <w:qFormat/>
    <w:rsid w:val="0077512B"/>
    <w:rPr>
      <w:rFonts w:ascii="HelveticaNeueLT Pro 57 Cn" w:hAnsi="HelveticaNeueLT Pro 57 Cn"/>
      <w:sz w:val="18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6C86"/>
    <w:rPr>
      <w:rFonts w:ascii="Tahoma" w:hAnsi="Tahoma" w:cs="Tahoma"/>
      <w:sz w:val="16"/>
      <w:szCs w:val="16"/>
    </w:rPr>
  </w:style>
  <w:style w:type="paragraph" w:customStyle="1" w:styleId="NadpisH1">
    <w:name w:val="Nadpis H1"/>
    <w:basedOn w:val="Bezriadkovania"/>
    <w:link w:val="NadpisH1Char"/>
    <w:qFormat/>
    <w:rsid w:val="0077512B"/>
    <w:rPr>
      <w:rFonts w:ascii="HelveticaNeueLT Pro 97 BlkCn" w:hAnsi="HelveticaNeueLT Pro 97 BlkCn"/>
      <w:sz w:val="48"/>
      <w:szCs w:val="48"/>
    </w:rPr>
  </w:style>
  <w:style w:type="character" w:customStyle="1" w:styleId="Nadpis2Char">
    <w:name w:val="Nadpis 2 Char"/>
    <w:aliases w:val="výčet Char"/>
    <w:basedOn w:val="Predvolenpsmoodseku"/>
    <w:link w:val="Nadpis2"/>
    <w:rsid w:val="0077512B"/>
    <w:rPr>
      <w:rFonts w:ascii="HelveticaNeueLT Pro 97 BlkCn" w:eastAsia="Times New Roman" w:hAnsi="HelveticaNeueLT Pro 97 BlkCn" w:cs="Times New Roman"/>
      <w:b/>
      <w:bCs/>
      <w:color w:val="00B050"/>
      <w:sz w:val="28"/>
      <w:szCs w:val="26"/>
    </w:rPr>
  </w:style>
  <w:style w:type="character" w:customStyle="1" w:styleId="BezriadkovaniaChar">
    <w:name w:val="Bez riadkovania Char"/>
    <w:aliases w:val="text Char"/>
    <w:basedOn w:val="Predvolenpsmoodseku"/>
    <w:link w:val="Bezriadkovania"/>
    <w:uiPriority w:val="1"/>
    <w:rsid w:val="0077512B"/>
    <w:rPr>
      <w:rFonts w:ascii="HelveticaNeueLT Pro 57 Cn" w:hAnsi="HelveticaNeueLT Pro 57 Cn"/>
      <w:sz w:val="18"/>
      <w:szCs w:val="22"/>
      <w:lang w:val="cs-CZ" w:eastAsia="en-US" w:bidi="ar-SA"/>
    </w:rPr>
  </w:style>
  <w:style w:type="character" w:customStyle="1" w:styleId="NadpisH1Char">
    <w:name w:val="Nadpis H1 Char"/>
    <w:basedOn w:val="BezriadkovaniaChar"/>
    <w:link w:val="NadpisH1"/>
    <w:rsid w:val="0077512B"/>
    <w:rPr>
      <w:rFonts w:ascii="HelveticaNeueLT Pro 57 Cn" w:hAnsi="HelveticaNeueLT Pro 57 Cn"/>
      <w:sz w:val="18"/>
      <w:szCs w:val="22"/>
      <w:lang w:val="cs-CZ" w:eastAsia="en-US" w:bidi="ar-SA"/>
    </w:rPr>
  </w:style>
  <w:style w:type="paragraph" w:styleId="Odsekzoznamu">
    <w:name w:val="List Paragraph"/>
    <w:basedOn w:val="Normlny"/>
    <w:uiPriority w:val="34"/>
    <w:qFormat/>
    <w:rsid w:val="00B246C5"/>
    <w:pPr>
      <w:ind w:left="720"/>
      <w:contextualSpacing/>
    </w:pPr>
  </w:style>
  <w:style w:type="table" w:styleId="Strednzoznam2zvraznenie1">
    <w:name w:val="Medium List 2 Accent 1"/>
    <w:basedOn w:val="Normlnatabuka"/>
    <w:uiPriority w:val="66"/>
    <w:rsid w:val="006520B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riekatabuky">
    <w:name w:val="Table Grid"/>
    <w:basedOn w:val="Normlnatabuka"/>
    <w:uiPriority w:val="59"/>
    <w:rsid w:val="00652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etlzoznamzvraznenie3">
    <w:name w:val="Light List Accent 3"/>
    <w:basedOn w:val="Normlnatabuka"/>
    <w:uiPriority w:val="61"/>
    <w:rsid w:val="006520BF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vetlpodfarbeniezvraznenie3">
    <w:name w:val="Light Shading Accent 3"/>
    <w:basedOn w:val="Normlnatabuka"/>
    <w:uiPriority w:val="60"/>
    <w:rsid w:val="006520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Nadpis3Char">
    <w:name w:val="Nadpis 3 Char"/>
    <w:aliases w:val="výčet malej Char"/>
    <w:basedOn w:val="Predvolenpsmoodseku"/>
    <w:link w:val="Nadpis3"/>
    <w:uiPriority w:val="9"/>
    <w:rsid w:val="00E53AB8"/>
    <w:rPr>
      <w:rFonts w:ascii="HelveticaNeueLT Pro 57 Cn" w:eastAsia="Times New Roman" w:hAnsi="HelveticaNeueLT Pro 57 Cn" w:cs="Times New Roman"/>
      <w:bCs/>
      <w:color w:val="669900"/>
      <w:sz w:val="24"/>
    </w:rPr>
  </w:style>
  <w:style w:type="character" w:customStyle="1" w:styleId="Nadpis4Char">
    <w:name w:val="Nadpis 4 Char"/>
    <w:aliases w:val="Nadpis H2 Char"/>
    <w:basedOn w:val="Predvolenpsmoodseku"/>
    <w:link w:val="Nadpis4"/>
    <w:uiPriority w:val="9"/>
    <w:rsid w:val="00D262F4"/>
    <w:rPr>
      <w:rFonts w:ascii="HelveticaNeueLT Pro 57 Cn" w:eastAsia="Times New Roman" w:hAnsi="HelveticaNeueLT Pro 57 Cn" w:cs="Times New Roman"/>
      <w:b/>
      <w:bCs/>
      <w:iCs/>
      <w:color w:val="000000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B3850"/>
    <w:pPr>
      <w:pBdr>
        <w:bottom w:val="single" w:sz="8" w:space="4" w:color="4F81BD"/>
      </w:pBdr>
      <w:spacing w:after="300" w:line="240" w:lineRule="auto"/>
      <w:contextualSpacing/>
    </w:pPr>
    <w:rPr>
      <w:rFonts w:ascii="HelveticaNeueLT Pro 57 Cn" w:eastAsia="Times New Roman" w:hAnsi="HelveticaNeueLT Pro 57 Cn"/>
      <w:color w:val="669900"/>
      <w:spacing w:val="5"/>
      <w:kern w:val="28"/>
      <w:sz w:val="18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B3850"/>
    <w:rPr>
      <w:rFonts w:ascii="HelveticaNeueLT Pro 57 Cn" w:eastAsia="Times New Roman" w:hAnsi="HelveticaNeueLT Pro 57 Cn" w:cs="Times New Roman"/>
      <w:color w:val="669900"/>
      <w:spacing w:val="5"/>
      <w:kern w:val="28"/>
      <w:sz w:val="18"/>
      <w:szCs w:val="52"/>
    </w:rPr>
  </w:style>
  <w:style w:type="character" w:styleId="Intenzvnezvraznenie">
    <w:name w:val="Intense Emphasis"/>
    <w:basedOn w:val="Predvolenpsmoodseku"/>
    <w:uiPriority w:val="21"/>
    <w:rsid w:val="00C8253A"/>
    <w:rPr>
      <w:b/>
      <w:bCs/>
      <w:i/>
      <w:iCs/>
      <w:color w:val="4F81BD"/>
    </w:rPr>
  </w:style>
  <w:style w:type="character" w:styleId="Jemnodkaz">
    <w:name w:val="Subtle Reference"/>
    <w:basedOn w:val="Predvolenpsmoodseku"/>
    <w:uiPriority w:val="31"/>
    <w:rsid w:val="00C8253A"/>
    <w:rPr>
      <w:smallCaps/>
      <w:color w:val="C0504D"/>
      <w:u w:val="single"/>
    </w:rPr>
  </w:style>
  <w:style w:type="table" w:customStyle="1" w:styleId="Styl1">
    <w:name w:val="Styl1"/>
    <w:basedOn w:val="Normlnatabuka"/>
    <w:uiPriority w:val="99"/>
    <w:qFormat/>
    <w:rsid w:val="004F6A57"/>
    <w:rPr>
      <w:rFonts w:ascii="HelveticaNeueLT Pro 57 Cn" w:hAnsi="HelveticaNeueLT Pro 57 Cn"/>
    </w:rPr>
    <w:tblPr>
      <w:tblStyleRowBandSize w:val="1"/>
    </w:tblPr>
    <w:tcPr>
      <w:shd w:val="clear" w:color="auto" w:fill="FFFFFF"/>
    </w:tcPr>
    <w:tblStylePr w:type="band2Horz">
      <w:rPr>
        <w:rFonts w:ascii="Adobe Myungjo Std M" w:hAnsi="Adobe Myungjo Std M"/>
      </w:rPr>
    </w:tblStyle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4F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F6A57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next w:val="Normlny"/>
    <w:link w:val="PodtitulChar"/>
    <w:uiPriority w:val="11"/>
    <w:rsid w:val="00C01B8B"/>
    <w:pPr>
      <w:numPr>
        <w:ilvl w:val="1"/>
      </w:numPr>
      <w:spacing w:line="240" w:lineRule="auto"/>
    </w:pPr>
    <w:rPr>
      <w:rFonts w:ascii="HelveticaNeueLT Pro 57 Cn" w:eastAsia="Times New Roman" w:hAnsi="HelveticaNeueLT Pro 57 Cn"/>
      <w:iCs/>
      <w:color w:val="4F81BD"/>
      <w:spacing w:val="15"/>
      <w:sz w:val="18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01B8B"/>
    <w:rPr>
      <w:rFonts w:ascii="HelveticaNeueLT Pro 57 Cn" w:eastAsia="Times New Roman" w:hAnsi="HelveticaNeueLT Pro 57 Cn" w:cs="Times New Roman"/>
      <w:iCs/>
      <w:color w:val="4F81BD"/>
      <w:spacing w:val="15"/>
      <w:sz w:val="18"/>
      <w:szCs w:val="24"/>
    </w:rPr>
  </w:style>
  <w:style w:type="paragraph" w:styleId="Hlavika">
    <w:name w:val="header"/>
    <w:basedOn w:val="Normlny"/>
    <w:link w:val="HlavikaChar"/>
    <w:uiPriority w:val="99"/>
    <w:semiHidden/>
    <w:unhideWhenUsed/>
    <w:rsid w:val="00B65A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65A5A"/>
    <w:rPr>
      <w:rFonts w:ascii="HelveticaNeueLT Pro 67 MdCn" w:hAnsi="HelveticaNeueLT Pro 67 MdCn"/>
      <w:sz w:val="3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B65A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B65A5A"/>
    <w:rPr>
      <w:rFonts w:ascii="HelveticaNeueLT Pro 67 MdCn" w:hAnsi="HelveticaNeueLT Pro 67 MdCn"/>
      <w:sz w:val="3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F141C"/>
    <w:rPr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CB1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7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5" Type="http://schemas.openxmlformats.org/officeDocument/2006/relationships/footnotes" Target="footnotes.xml"/><Relationship Id="rId10" Type="http://schemas.openxmlformats.org/officeDocument/2006/relationships/hyperlink" Target="http://www.impaguard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b</Company>
  <LinksUpToDate>false</LinksUpToDate>
  <CharactersWithSpaces>376</CharactersWithSpaces>
  <SharedDoc>false</SharedDoc>
  <HLinks>
    <vt:vector size="6" baseType="variant">
      <vt:variant>
        <vt:i4>7143467</vt:i4>
      </vt:variant>
      <vt:variant>
        <vt:i4>0</vt:i4>
      </vt:variant>
      <vt:variant>
        <vt:i4>0</vt:i4>
      </vt:variant>
      <vt:variant>
        <vt:i4>5</vt:i4>
      </vt:variant>
      <vt:variant>
        <vt:lpwstr>http://www.hfmarket.cz/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Radoslav Kubát</cp:lastModifiedBy>
  <cp:revision>9</cp:revision>
  <cp:lastPrinted>2014-02-11T07:07:00Z</cp:lastPrinted>
  <dcterms:created xsi:type="dcterms:W3CDTF">2014-02-11T07:30:00Z</dcterms:created>
  <dcterms:modified xsi:type="dcterms:W3CDTF">2015-01-15T22:13:00Z</dcterms:modified>
</cp:coreProperties>
</file>